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E3A4" w14:textId="77777777" w:rsidR="00732F9F" w:rsidRDefault="00A7269F" w:rsidP="00A65CF9">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3360" behindDoc="0" locked="0" layoutInCell="1" allowOverlap="1" wp14:anchorId="62420A31" wp14:editId="131511BC">
                <wp:simplePos x="0" y="0"/>
                <wp:positionH relativeFrom="page">
                  <wp:posOffset>1139825</wp:posOffset>
                </wp:positionH>
                <wp:positionV relativeFrom="paragraph">
                  <wp:posOffset>1567180</wp:posOffset>
                </wp:positionV>
                <wp:extent cx="6632635" cy="8782948"/>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635" cy="8782948"/>
                        </a:xfrm>
                        <a:prstGeom prst="rect">
                          <a:avLst/>
                        </a:prstGeom>
                        <a:noFill/>
                        <a:ln>
                          <a:noFill/>
                        </a:ln>
                      </wps:spPr>
                      <wps:txbx>
                        <w:txbxContent>
                          <w:p w14:paraId="56091BF2" w14:textId="72A5A50A" w:rsidR="005809FB" w:rsidRPr="0015791A" w:rsidRDefault="0036714B" w:rsidP="003533AD">
                            <w:pPr>
                              <w:widowControl w:val="0"/>
                              <w:spacing w:after="0" w:line="240" w:lineRule="auto"/>
                              <w:ind w:right="-144"/>
                              <w:rPr>
                                <w:rFonts w:asciiTheme="minorHAnsi" w:hAnsiTheme="minorHAnsi" w:cstheme="minorHAnsi"/>
                                <w:b/>
                                <w:bCs/>
                                <w:color w:val="008FBE"/>
                                <w:w w:val="95"/>
                                <w:sz w:val="34"/>
                                <w:szCs w:val="34"/>
                                <w14:ligatures w14:val="none"/>
                              </w:rPr>
                            </w:pPr>
                            <w:r>
                              <w:rPr>
                                <w:rFonts w:asciiTheme="minorHAnsi" w:hAnsiTheme="minorHAnsi" w:cstheme="minorHAnsi"/>
                                <w:b/>
                                <w:bCs/>
                                <w:color w:val="008FBE"/>
                                <w:w w:val="95"/>
                                <w:sz w:val="34"/>
                                <w:szCs w:val="34"/>
                                <w14:ligatures w14:val="none"/>
                              </w:rPr>
                              <w:t xml:space="preserve">Gary Gunderson, </w:t>
                            </w:r>
                            <w:r w:rsidR="00DE0A4F">
                              <w:rPr>
                                <w:rFonts w:asciiTheme="minorHAnsi" w:hAnsiTheme="minorHAnsi" w:cstheme="minorHAnsi"/>
                                <w:b/>
                                <w:bCs/>
                                <w:color w:val="008FBE"/>
                                <w:w w:val="95"/>
                                <w:sz w:val="34"/>
                                <w:szCs w:val="34"/>
                                <w14:ligatures w14:val="none"/>
                              </w:rPr>
                              <w:t>D. Min</w:t>
                            </w:r>
                            <w:r w:rsidR="003A037C">
                              <w:rPr>
                                <w:rFonts w:asciiTheme="minorHAnsi" w:hAnsiTheme="minorHAnsi" w:cstheme="minorHAnsi"/>
                                <w:b/>
                                <w:bCs/>
                                <w:color w:val="008FBE"/>
                                <w:w w:val="95"/>
                                <w:sz w:val="34"/>
                                <w:szCs w:val="34"/>
                                <w14:ligatures w14:val="none"/>
                              </w:rPr>
                              <w:t>, BCC</w:t>
                            </w:r>
                            <w:r w:rsidR="00742F89" w:rsidRPr="0015791A">
                              <w:rPr>
                                <w:rFonts w:asciiTheme="minorHAnsi" w:hAnsiTheme="minorHAnsi" w:cstheme="minorHAnsi"/>
                                <w:b/>
                                <w:bCs/>
                                <w:color w:val="008FBE"/>
                                <w:w w:val="95"/>
                                <w:sz w:val="34"/>
                                <w:szCs w:val="34"/>
                                <w14:ligatures w14:val="none"/>
                              </w:rPr>
                              <w:br/>
                            </w:r>
                            <w:r w:rsidR="005809FB" w:rsidRPr="0015791A">
                              <w:rPr>
                                <w:rFonts w:asciiTheme="minorHAnsi" w:hAnsiTheme="minorHAnsi" w:cstheme="minorHAnsi"/>
                                <w:b/>
                                <w:bCs/>
                                <w:color w:val="008FBE"/>
                                <w:w w:val="95"/>
                                <w:sz w:val="34"/>
                                <w:szCs w:val="34"/>
                                <w14:ligatures w14:val="none"/>
                              </w:rPr>
                              <w:t>Professor</w:t>
                            </w:r>
                          </w:p>
                          <w:p w14:paraId="2590D3FE" w14:textId="77777777" w:rsidR="006B7318" w:rsidRPr="00B9075F" w:rsidRDefault="006B7318" w:rsidP="006B7318">
                            <w:pPr>
                              <w:widowControl w:val="0"/>
                              <w:spacing w:after="0" w:line="240" w:lineRule="auto"/>
                              <w:ind w:right="-144"/>
                              <w:rPr>
                                <w:rFonts w:asciiTheme="minorHAnsi" w:hAnsiTheme="minorHAnsi" w:cstheme="minorHAnsi"/>
                                <w:b/>
                                <w:bCs/>
                                <w:color w:val="008FBE"/>
                                <w:w w:val="95"/>
                                <w:sz w:val="34"/>
                                <w:szCs w:val="34"/>
                                <w14:ligatures w14:val="none"/>
                              </w:rPr>
                            </w:pPr>
                            <w:r w:rsidRPr="00B9075F">
                              <w:rPr>
                                <w:rFonts w:asciiTheme="minorHAnsi" w:hAnsiTheme="minorHAnsi" w:cstheme="minorHAnsi"/>
                                <w:b/>
                                <w:bCs/>
                                <w:color w:val="008FBE"/>
                                <w:w w:val="95"/>
                                <w:sz w:val="34"/>
                                <w:szCs w:val="34"/>
                                <w14:ligatures w14:val="none"/>
                              </w:rPr>
                              <w:t xml:space="preserve">Faith and the Health of the Public </w:t>
                            </w:r>
                          </w:p>
                          <w:p w14:paraId="40217D55" w14:textId="77777777" w:rsidR="006B7318" w:rsidRPr="00B9075F" w:rsidRDefault="006B7318" w:rsidP="006B7318">
                            <w:pPr>
                              <w:widowControl w:val="0"/>
                              <w:spacing w:after="0" w:line="240" w:lineRule="auto"/>
                              <w:ind w:right="-144"/>
                              <w:rPr>
                                <w:rFonts w:asciiTheme="minorHAnsi" w:hAnsiTheme="minorHAnsi" w:cstheme="minorHAnsi"/>
                                <w:b/>
                                <w:bCs/>
                                <w:color w:val="008FBE"/>
                                <w:w w:val="95"/>
                                <w:sz w:val="34"/>
                                <w:szCs w:val="34"/>
                                <w14:ligatures w14:val="none"/>
                              </w:rPr>
                            </w:pPr>
                            <w:r w:rsidRPr="00B9075F">
                              <w:rPr>
                                <w:rFonts w:asciiTheme="minorHAnsi" w:hAnsiTheme="minorHAnsi" w:cstheme="minorHAnsi"/>
                                <w:b/>
                                <w:bCs/>
                                <w:color w:val="008FBE"/>
                                <w:w w:val="95"/>
                                <w:sz w:val="34"/>
                                <w:szCs w:val="34"/>
                                <w14:ligatures w14:val="none"/>
                              </w:rPr>
                              <w:t>Wake Forest University School of Divinity, Winston-Salem, North Carolina</w:t>
                            </w:r>
                          </w:p>
                          <w:p w14:paraId="4A1EDB24" w14:textId="77777777" w:rsidR="003533AD" w:rsidRPr="005809FB" w:rsidRDefault="003533AD" w:rsidP="00EF77EB">
                            <w:pPr>
                              <w:widowControl w:val="0"/>
                              <w:spacing w:after="0"/>
                              <w:ind w:right="-144"/>
                              <w:rPr>
                                <w:rFonts w:asciiTheme="minorHAnsi" w:hAnsiTheme="minorHAnsi" w:cstheme="minorHAnsi"/>
                                <w:b/>
                                <w:bCs/>
                                <w:iCs/>
                                <w:color w:val="auto"/>
                                <w:w w:val="95"/>
                                <w:sz w:val="4"/>
                                <w:szCs w:val="44"/>
                                <w14:ligatures w14:val="none"/>
                              </w:rPr>
                            </w:pPr>
                          </w:p>
                          <w:p w14:paraId="1CC9DB08" w14:textId="54860861" w:rsidR="00EF77EB" w:rsidRPr="0015791A" w:rsidRDefault="009F3839" w:rsidP="0015791A">
                            <w:pPr>
                              <w:widowControl w:val="0"/>
                              <w:spacing w:after="0" w:line="240" w:lineRule="auto"/>
                              <w:ind w:right="-144"/>
                              <w:rPr>
                                <w:rFonts w:asciiTheme="minorHAnsi" w:hAnsiTheme="minorHAnsi" w:cstheme="minorHAnsi"/>
                                <w:b/>
                                <w:bCs/>
                                <w:i/>
                                <w:iCs/>
                                <w:color w:val="auto"/>
                                <w:w w:val="95"/>
                                <w:sz w:val="34"/>
                                <w:szCs w:val="34"/>
                                <w14:ligatures w14:val="none"/>
                              </w:rPr>
                            </w:pPr>
                            <w:r w:rsidRPr="0015791A">
                              <w:rPr>
                                <w:rFonts w:asciiTheme="minorHAnsi" w:hAnsiTheme="minorHAnsi" w:cstheme="minorHAnsi"/>
                                <w:b/>
                                <w:bCs/>
                                <w:i/>
                                <w:iCs/>
                                <w:color w:val="auto"/>
                                <w:w w:val="95"/>
                                <w:sz w:val="34"/>
                                <w:szCs w:val="34"/>
                                <w14:ligatures w14:val="none"/>
                              </w:rPr>
                              <w:t xml:space="preserve">Topic: </w:t>
                            </w:r>
                            <w:r w:rsidR="005809FB" w:rsidRPr="0015791A">
                              <w:rPr>
                                <w:rFonts w:asciiTheme="minorHAnsi" w:hAnsiTheme="minorHAnsi" w:cstheme="minorHAnsi"/>
                                <w:b/>
                                <w:bCs/>
                                <w:i/>
                                <w:iCs/>
                                <w:color w:val="auto"/>
                                <w:w w:val="95"/>
                                <w:sz w:val="34"/>
                                <w:szCs w:val="34"/>
                                <w14:ligatures w14:val="none"/>
                              </w:rPr>
                              <w:t>“</w:t>
                            </w:r>
                            <w:r w:rsidR="00E5595D" w:rsidRPr="002A6AC6">
                              <w:rPr>
                                <w:rFonts w:asciiTheme="minorHAnsi" w:hAnsiTheme="minorHAnsi" w:cstheme="minorHAnsi"/>
                                <w:b/>
                                <w:bCs/>
                                <w:i/>
                                <w:iCs/>
                                <w:color w:val="auto"/>
                                <w:w w:val="95"/>
                                <w:sz w:val="34"/>
                                <w:szCs w:val="34"/>
                                <w14:ligatures w14:val="none"/>
                              </w:rPr>
                              <w:t xml:space="preserve">Way more than Social </w:t>
                            </w:r>
                            <w:r w:rsidR="002A6AC6" w:rsidRPr="002A6AC6">
                              <w:rPr>
                                <w:rFonts w:asciiTheme="minorHAnsi" w:hAnsiTheme="minorHAnsi" w:cstheme="minorHAnsi"/>
                                <w:b/>
                                <w:bCs/>
                                <w:i/>
                                <w:iCs/>
                                <w:color w:val="auto"/>
                                <w:w w:val="95"/>
                                <w:sz w:val="34"/>
                                <w:szCs w:val="34"/>
                                <w14:ligatures w14:val="none"/>
                              </w:rPr>
                              <w:t>Determinants</w:t>
                            </w:r>
                            <w:r w:rsidR="00E5595D" w:rsidRPr="002A6AC6">
                              <w:rPr>
                                <w:rFonts w:asciiTheme="minorHAnsi" w:hAnsiTheme="minorHAnsi" w:cstheme="minorHAnsi"/>
                                <w:b/>
                                <w:bCs/>
                                <w:i/>
                                <w:iCs/>
                                <w:color w:val="auto"/>
                                <w:w w:val="95"/>
                                <w:sz w:val="34"/>
                                <w:szCs w:val="34"/>
                                <w14:ligatures w14:val="none"/>
                              </w:rPr>
                              <w:t xml:space="preserve"> of Health: Faith as the Art of Humility and Gift of Hope”</w:t>
                            </w:r>
                          </w:p>
                          <w:p w14:paraId="06E48B6A" w14:textId="77777777" w:rsidR="003533AD" w:rsidRPr="000B2D21" w:rsidRDefault="003533AD" w:rsidP="00EF77EB">
                            <w:pPr>
                              <w:widowControl w:val="0"/>
                              <w:spacing w:after="0"/>
                              <w:ind w:right="-144"/>
                              <w:rPr>
                                <w:rFonts w:asciiTheme="minorHAnsi" w:hAnsiTheme="minorHAnsi" w:cstheme="minorHAnsi"/>
                                <w:b/>
                                <w:bCs/>
                                <w:iCs/>
                                <w:color w:val="auto"/>
                                <w:w w:val="95"/>
                                <w:sz w:val="2"/>
                                <w:szCs w:val="44"/>
                                <w14:ligatures w14:val="none"/>
                              </w:rPr>
                            </w:pPr>
                          </w:p>
                          <w:p w14:paraId="47559A33" w14:textId="21275F98" w:rsidR="000E5834" w:rsidRPr="000E5834" w:rsidRDefault="00B9075F" w:rsidP="008949B0">
                            <w:pPr>
                              <w:spacing w:after="0" w:line="240" w:lineRule="auto"/>
                              <w:ind w:firstLine="720"/>
                              <w:rPr>
                                <w:rFonts w:asciiTheme="minorHAnsi" w:hAnsiTheme="minorHAnsi" w:cstheme="minorHAnsi"/>
                                <w:b/>
                                <w:bCs/>
                                <w:i/>
                                <w:color w:val="008FBE"/>
                                <w:w w:val="95"/>
                                <w14:ligatures w14:val="none"/>
                              </w:rPr>
                            </w:pPr>
                            <w:r>
                              <w:rPr>
                                <w:rFonts w:asciiTheme="minorHAnsi" w:hAnsiTheme="minorHAnsi" w:cstheme="minorHAnsi"/>
                                <w:b/>
                                <w:bCs/>
                                <w:color w:val="3C6C6A"/>
                                <w:w w:val="95"/>
                                <w:sz w:val="32"/>
                                <w:szCs w:val="40"/>
                                <w14:ligatures w14:val="none"/>
                              </w:rPr>
                              <w:t>Tue</w:t>
                            </w:r>
                            <w:r w:rsidR="00943438" w:rsidRPr="008949B0">
                              <w:rPr>
                                <w:rFonts w:asciiTheme="minorHAnsi" w:hAnsiTheme="minorHAnsi" w:cstheme="minorHAnsi"/>
                                <w:b/>
                                <w:bCs/>
                                <w:color w:val="3C6C6A"/>
                                <w:w w:val="95"/>
                                <w:sz w:val="32"/>
                                <w:szCs w:val="40"/>
                                <w14:ligatures w14:val="none"/>
                              </w:rPr>
                              <w:t xml:space="preserve">sday, </w:t>
                            </w:r>
                            <w:r>
                              <w:rPr>
                                <w:rFonts w:asciiTheme="minorHAnsi" w:hAnsiTheme="minorHAnsi" w:cstheme="minorHAnsi"/>
                                <w:b/>
                                <w:bCs/>
                                <w:color w:val="3C6C6A"/>
                                <w:w w:val="95"/>
                                <w:sz w:val="32"/>
                                <w:szCs w:val="40"/>
                                <w14:ligatures w14:val="none"/>
                              </w:rPr>
                              <w:t>Octo</w:t>
                            </w:r>
                            <w:r w:rsidR="005809FB" w:rsidRPr="008949B0">
                              <w:rPr>
                                <w:rFonts w:asciiTheme="minorHAnsi" w:hAnsiTheme="minorHAnsi" w:cstheme="minorHAnsi"/>
                                <w:b/>
                                <w:bCs/>
                                <w:color w:val="3C6C6A"/>
                                <w:w w:val="95"/>
                                <w:sz w:val="32"/>
                                <w:szCs w:val="40"/>
                                <w14:ligatures w14:val="none"/>
                              </w:rPr>
                              <w:t xml:space="preserve">ber </w:t>
                            </w:r>
                            <w:r>
                              <w:rPr>
                                <w:rFonts w:asciiTheme="minorHAnsi" w:hAnsiTheme="minorHAnsi" w:cstheme="minorHAnsi"/>
                                <w:b/>
                                <w:bCs/>
                                <w:color w:val="3C6C6A"/>
                                <w:w w:val="95"/>
                                <w:sz w:val="32"/>
                                <w:szCs w:val="40"/>
                                <w14:ligatures w14:val="none"/>
                              </w:rPr>
                              <w:t>3</w:t>
                            </w:r>
                            <w:r w:rsidR="005809FB" w:rsidRPr="008949B0">
                              <w:rPr>
                                <w:rFonts w:asciiTheme="minorHAnsi" w:hAnsiTheme="minorHAnsi" w:cstheme="minorHAnsi"/>
                                <w:b/>
                                <w:bCs/>
                                <w:color w:val="3C6C6A"/>
                                <w:w w:val="95"/>
                                <w:sz w:val="32"/>
                                <w:szCs w:val="40"/>
                                <w14:ligatures w14:val="none"/>
                              </w:rPr>
                              <w:t>,</w:t>
                            </w:r>
                            <w:r w:rsidR="003C2F02">
                              <w:rPr>
                                <w:rFonts w:asciiTheme="minorHAnsi" w:hAnsiTheme="minorHAnsi" w:cstheme="minorHAnsi"/>
                                <w:b/>
                                <w:bCs/>
                                <w:color w:val="3C6C6A"/>
                                <w:w w:val="95"/>
                                <w:sz w:val="32"/>
                                <w:szCs w:val="40"/>
                                <w14:ligatures w14:val="none"/>
                              </w:rPr>
                              <w:t xml:space="preserve"> </w:t>
                            </w:r>
                            <w:r w:rsidR="00001EDA" w:rsidRPr="008949B0">
                              <w:rPr>
                                <w:rFonts w:asciiTheme="minorHAnsi" w:hAnsiTheme="minorHAnsi" w:cstheme="minorHAnsi"/>
                                <w:b/>
                                <w:bCs/>
                                <w:color w:val="3C6C6A"/>
                                <w:w w:val="95"/>
                                <w:sz w:val="32"/>
                                <w:szCs w:val="40"/>
                                <w14:ligatures w14:val="none"/>
                              </w:rPr>
                              <w:t>20</w:t>
                            </w:r>
                            <w:r w:rsidR="00001EDA">
                              <w:rPr>
                                <w:rFonts w:asciiTheme="minorHAnsi" w:hAnsiTheme="minorHAnsi" w:cstheme="minorHAnsi"/>
                                <w:b/>
                                <w:bCs/>
                                <w:color w:val="3C6C6A"/>
                                <w:w w:val="95"/>
                                <w:sz w:val="32"/>
                                <w:szCs w:val="40"/>
                                <w14:ligatures w14:val="none"/>
                              </w:rPr>
                              <w:t>23,</w:t>
                            </w:r>
                            <w:r w:rsidR="00A7269F" w:rsidRPr="008949B0">
                              <w:rPr>
                                <w:rFonts w:asciiTheme="minorHAnsi" w:hAnsiTheme="minorHAnsi" w:cstheme="minorHAnsi"/>
                                <w:b/>
                                <w:bCs/>
                                <w:color w:val="3C6C6A"/>
                                <w:w w:val="95"/>
                                <w:sz w:val="32"/>
                                <w:szCs w:val="40"/>
                                <w14:ligatures w14:val="none"/>
                              </w:rPr>
                              <w:tab/>
                            </w:r>
                            <w:r w:rsidR="003C2F02">
                              <w:rPr>
                                <w:rFonts w:asciiTheme="minorHAnsi" w:hAnsiTheme="minorHAnsi" w:cstheme="minorHAnsi"/>
                                <w:b/>
                                <w:bCs/>
                                <w:color w:val="3C6C6A"/>
                                <w:w w:val="95"/>
                                <w:sz w:val="32"/>
                                <w:szCs w:val="40"/>
                                <w14:ligatures w14:val="none"/>
                              </w:rPr>
                              <w:tab/>
                            </w:r>
                            <w:r w:rsidR="00A7269F" w:rsidRPr="008949B0">
                              <w:rPr>
                                <w:rFonts w:asciiTheme="minorHAnsi" w:hAnsiTheme="minorHAnsi" w:cstheme="minorHAnsi"/>
                                <w:b/>
                                <w:bCs/>
                                <w:color w:val="3C6C6A"/>
                                <w:w w:val="95"/>
                                <w:sz w:val="32"/>
                                <w:szCs w:val="40"/>
                                <w14:ligatures w14:val="none"/>
                              </w:rPr>
                              <w:t>12:00 – 1:00pm</w:t>
                            </w:r>
                            <w:r w:rsidR="00A65CF9" w:rsidRPr="005809FB">
                              <w:rPr>
                                <w:rFonts w:asciiTheme="minorHAnsi" w:hAnsiTheme="minorHAnsi" w:cstheme="minorHAnsi"/>
                                <w:b/>
                                <w:bCs/>
                                <w:color w:val="008FBE"/>
                                <w:w w:val="95"/>
                                <w:sz w:val="28"/>
                                <w:szCs w:val="40"/>
                                <w14:ligatures w14:val="none"/>
                              </w:rPr>
                              <w:br/>
                            </w:r>
                          </w:p>
                          <w:p w14:paraId="3A097A8F" w14:textId="77777777" w:rsidR="000E5834" w:rsidRPr="005809FB" w:rsidRDefault="000E5834" w:rsidP="000E5834">
                            <w:pPr>
                              <w:spacing w:after="0" w:line="240" w:lineRule="auto"/>
                              <w:rPr>
                                <w:rFonts w:asciiTheme="minorHAnsi" w:hAnsiTheme="minorHAnsi" w:cstheme="minorHAnsi"/>
                                <w:b/>
                                <w:bCs/>
                                <w:color w:val="008FBE"/>
                                <w:w w:val="95"/>
                                <w:sz w:val="28"/>
                                <w:szCs w:val="40"/>
                                <w14:ligatures w14:val="none"/>
                              </w:rPr>
                            </w:pPr>
                            <w:r>
                              <w:rPr>
                                <w:rFonts w:asciiTheme="minorHAnsi" w:hAnsiTheme="minorHAnsi" w:cstheme="minorHAnsi"/>
                                <w:b/>
                                <w:bCs/>
                                <w:color w:val="008FBE"/>
                                <w:w w:val="95"/>
                                <w:sz w:val="28"/>
                                <w:szCs w:val="40"/>
                                <w14:ligatures w14:val="none"/>
                              </w:rPr>
                              <w:t xml:space="preserve">Davis </w:t>
                            </w:r>
                            <w:r w:rsidRPr="005809FB">
                              <w:rPr>
                                <w:rFonts w:asciiTheme="minorHAnsi" w:hAnsiTheme="minorHAnsi" w:cstheme="minorHAnsi"/>
                                <w:b/>
                                <w:bCs/>
                                <w:color w:val="008FBE"/>
                                <w:w w:val="95"/>
                                <w:sz w:val="28"/>
                                <w:szCs w:val="40"/>
                                <w14:ligatures w14:val="none"/>
                              </w:rPr>
                              <w:t>Auditorium</w:t>
                            </w:r>
                            <w:r>
                              <w:rPr>
                                <w:rFonts w:asciiTheme="minorHAnsi" w:hAnsiTheme="minorHAnsi" w:cstheme="minorHAnsi"/>
                                <w:b/>
                                <w:bCs/>
                                <w:color w:val="008FBE"/>
                                <w:w w:val="95"/>
                                <w:sz w:val="28"/>
                                <w:szCs w:val="40"/>
                                <w14:ligatures w14:val="none"/>
                              </w:rPr>
                              <w:t xml:space="preserve"> – 17</w:t>
                            </w:r>
                            <w:r w:rsidRPr="00C95D61">
                              <w:rPr>
                                <w:rFonts w:asciiTheme="minorHAnsi" w:hAnsiTheme="minorHAnsi" w:cstheme="minorHAnsi"/>
                                <w:b/>
                                <w:bCs/>
                                <w:color w:val="008FBE"/>
                                <w:w w:val="95"/>
                                <w:sz w:val="28"/>
                                <w:szCs w:val="40"/>
                                <w:vertAlign w:val="superscript"/>
                                <w14:ligatures w14:val="none"/>
                              </w:rPr>
                              <w:t>t</w:t>
                            </w:r>
                            <w:r>
                              <w:rPr>
                                <w:rFonts w:asciiTheme="minorHAnsi" w:hAnsiTheme="minorHAnsi" w:cstheme="minorHAnsi"/>
                                <w:b/>
                                <w:bCs/>
                                <w:color w:val="008FBE"/>
                                <w:w w:val="95"/>
                                <w:sz w:val="28"/>
                                <w:szCs w:val="40"/>
                                <w:vertAlign w:val="superscript"/>
                                <w14:ligatures w14:val="none"/>
                              </w:rPr>
                              <w:t>h</w:t>
                            </w:r>
                            <w:r>
                              <w:rPr>
                                <w:rFonts w:asciiTheme="minorHAnsi" w:hAnsiTheme="minorHAnsi" w:cstheme="minorHAnsi"/>
                                <w:b/>
                                <w:bCs/>
                                <w:color w:val="008FBE"/>
                                <w:w w:val="95"/>
                                <w:sz w:val="28"/>
                                <w:szCs w:val="40"/>
                                <w14:ligatures w14:val="none"/>
                              </w:rPr>
                              <w:t xml:space="preserve"> Floor – Roberts Bldg.</w:t>
                            </w:r>
                          </w:p>
                          <w:p w14:paraId="18AF863C" w14:textId="48D1D40C" w:rsidR="000E5834" w:rsidRDefault="000E5834" w:rsidP="000E5834">
                            <w:pPr>
                              <w:spacing w:after="0" w:line="240" w:lineRule="auto"/>
                              <w:rPr>
                                <w:rFonts w:asciiTheme="minorHAnsi" w:hAnsiTheme="minorHAnsi" w:cstheme="minorHAnsi"/>
                                <w:b/>
                                <w:bCs/>
                                <w:color w:val="008FBE"/>
                                <w:w w:val="95"/>
                                <w:sz w:val="28"/>
                                <w:szCs w:val="40"/>
                                <w14:ligatures w14:val="none"/>
                              </w:rPr>
                            </w:pPr>
                            <w:r>
                              <w:rPr>
                                <w:rFonts w:asciiTheme="minorHAnsi" w:hAnsiTheme="minorHAnsi" w:cstheme="minorHAnsi"/>
                                <w:b/>
                                <w:bCs/>
                                <w:color w:val="008FBE"/>
                                <w:w w:val="95"/>
                                <w:sz w:val="28"/>
                                <w:szCs w:val="40"/>
                                <w14:ligatures w14:val="none"/>
                              </w:rPr>
                              <w:t>BUMC, Dallas, TX</w:t>
                            </w:r>
                          </w:p>
                          <w:p w14:paraId="23B744A9" w14:textId="71D8D4B4" w:rsidR="000E5834" w:rsidRDefault="000E5834" w:rsidP="000E5834">
                            <w:pPr>
                              <w:spacing w:after="0" w:line="240" w:lineRule="auto"/>
                              <w:rPr>
                                <w:rFonts w:asciiTheme="minorHAnsi" w:hAnsiTheme="minorHAnsi" w:cstheme="minorHAnsi"/>
                                <w:b/>
                                <w:bCs/>
                                <w:color w:val="008FBE"/>
                                <w:w w:val="95"/>
                                <w:sz w:val="28"/>
                                <w:szCs w:val="40"/>
                                <w14:ligatures w14:val="none"/>
                              </w:rPr>
                            </w:pPr>
                            <w:r w:rsidRPr="005809FB">
                              <w:rPr>
                                <w:rFonts w:asciiTheme="minorHAnsi" w:hAnsiTheme="minorHAnsi" w:cstheme="minorHAnsi"/>
                                <w:b/>
                                <w:bCs/>
                                <w:color w:val="008FBE"/>
                                <w:w w:val="95"/>
                                <w:sz w:val="28"/>
                                <w:szCs w:val="40"/>
                                <w14:ligatures w14:val="none"/>
                              </w:rPr>
                              <w:t>~ and</w:t>
                            </w:r>
                            <w:r>
                              <w:rPr>
                                <w:rFonts w:asciiTheme="minorHAnsi" w:hAnsiTheme="minorHAnsi" w:cstheme="minorHAnsi"/>
                                <w:b/>
                                <w:bCs/>
                                <w:color w:val="008FBE"/>
                                <w:w w:val="95"/>
                                <w:sz w:val="28"/>
                                <w:szCs w:val="40"/>
                                <w14:ligatures w14:val="none"/>
                              </w:rPr>
                              <w:t xml:space="preserve"> via Video Conference ~</w:t>
                            </w:r>
                            <w:r w:rsidR="00DA4230" w:rsidRPr="00DA4230">
                              <w:rPr>
                                <w:noProof/>
                                <w14:ligatures w14:val="none"/>
                                <w14:cntxtAlts w14:val="0"/>
                              </w:rPr>
                              <w:t xml:space="preserve"> </w:t>
                            </w:r>
                            <w:r w:rsidR="00DA4230">
                              <w:rPr>
                                <w:noProof/>
                                <w14:ligatures w14:val="none"/>
                                <w14:cntxtAlts w14:val="0"/>
                              </w:rPr>
                              <w:tab/>
                            </w:r>
                            <w:r w:rsidR="00DA4230">
                              <w:rPr>
                                <w:noProof/>
                                <w14:ligatures w14:val="none"/>
                                <w14:cntxtAlts w14:val="0"/>
                              </w:rPr>
                              <w:tab/>
                            </w:r>
                            <w:r w:rsidR="00DA4230">
                              <w:rPr>
                                <w:noProof/>
                                <w14:ligatures w14:val="none"/>
                                <w14:cntxtAlts w14:val="0"/>
                              </w:rPr>
                              <w:tab/>
                            </w:r>
                            <w:r w:rsidR="00DF3651">
                              <w:rPr>
                                <w:noProof/>
                                <w14:ligatures w14:val="none"/>
                                <w14:cntxtAlts w14:val="0"/>
                              </w:rPr>
                              <w:tab/>
                            </w:r>
                            <w:r w:rsidR="00DF3651">
                              <w:rPr>
                                <w:noProof/>
                                <w14:ligatures w14:val="none"/>
                                <w14:cntxtAlts w14:val="0"/>
                              </w:rPr>
                              <w:tab/>
                            </w:r>
                            <w:r w:rsidR="00DF3651">
                              <w:rPr>
                                <w:noProof/>
                                <w14:ligatures w14:val="none"/>
                                <w14:cntxtAlts w14:val="0"/>
                              </w:rPr>
                              <w:tab/>
                            </w:r>
                            <w:r w:rsidR="00B667C1">
                              <w:rPr>
                                <w:noProof/>
                                <w14:ligatures w14:val="none"/>
                                <w14:cntxtAlts w14:val="0"/>
                              </w:rPr>
                              <w:t xml:space="preserve"> </w:t>
                            </w:r>
                            <w:r w:rsidR="00B667C1" w:rsidRPr="00B667C1">
                              <w:rPr>
                                <w:noProof/>
                              </w:rPr>
                              <w:drawing>
                                <wp:inline distT="0" distB="0" distL="0" distR="0" wp14:anchorId="605F8263" wp14:editId="2668FD61">
                                  <wp:extent cx="1028700" cy="1028700"/>
                                  <wp:effectExtent l="0" t="0" r="0" b="0"/>
                                  <wp:docPr id="581157978"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57978" name="Picture 1" descr="A qr code with a few squares&#10;&#10;Description automatically generated"/>
                                          <pic:cNvPicPr/>
                                        </pic:nvPicPr>
                                        <pic:blipFill>
                                          <a:blip r:embed="rId5"/>
                                          <a:stretch>
                                            <a:fillRect/>
                                          </a:stretch>
                                        </pic:blipFill>
                                        <pic:spPr>
                                          <a:xfrm>
                                            <a:off x="0" y="0"/>
                                            <a:ext cx="1028700" cy="1028700"/>
                                          </a:xfrm>
                                          <a:prstGeom prst="rect">
                                            <a:avLst/>
                                          </a:prstGeom>
                                        </pic:spPr>
                                      </pic:pic>
                                    </a:graphicData>
                                  </a:graphic>
                                </wp:inline>
                              </w:drawing>
                            </w:r>
                            <w:r w:rsidR="00DA4230">
                              <w:rPr>
                                <w:noProof/>
                                <w14:ligatures w14:val="none"/>
                                <w14:cntxtAlts w14:val="0"/>
                              </w:rPr>
                              <w:tab/>
                            </w:r>
                            <w:r w:rsidR="00DA4230">
                              <w:rPr>
                                <w:noProof/>
                                <w14:ligatures w14:val="none"/>
                                <w14:cntxtAlts w14:val="0"/>
                              </w:rPr>
                              <w:tab/>
                            </w:r>
                          </w:p>
                          <w:p w14:paraId="15C23221" w14:textId="1E15567C" w:rsidR="00A7269F" w:rsidRPr="00CB76F1" w:rsidRDefault="00DA4230" w:rsidP="00943438">
                            <w:pPr>
                              <w:spacing w:after="0" w:line="240" w:lineRule="auto"/>
                              <w:rPr>
                                <w:rFonts w:asciiTheme="minorHAnsi" w:hAnsiTheme="minorHAnsi" w:cstheme="minorHAnsi"/>
                                <w:b/>
                                <w:bCs/>
                                <w:color w:val="008FBE"/>
                                <w:w w:val="95"/>
                                <w:sz w:val="12"/>
                                <w:szCs w:val="40"/>
                                <w14:ligatures w14:val="none"/>
                              </w:rPr>
                            </w:pP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p>
                          <w:p w14:paraId="6540CC39" w14:textId="77777777" w:rsidR="005809FB" w:rsidRPr="00A7269F" w:rsidRDefault="005809FB" w:rsidP="00943438">
                            <w:pPr>
                              <w:spacing w:after="0" w:line="240" w:lineRule="auto"/>
                              <w:rPr>
                                <w:rFonts w:asciiTheme="minorHAnsi" w:hAnsiTheme="minorHAnsi" w:cstheme="minorHAnsi"/>
                                <w:b/>
                                <w:bCs/>
                                <w:color w:val="008FBE"/>
                                <w:w w:val="95"/>
                                <w:sz w:val="10"/>
                                <w:szCs w:val="40"/>
                                <w14:ligatures w14:val="none"/>
                              </w:rPr>
                            </w:pPr>
                          </w:p>
                          <w:p w14:paraId="04169ECD" w14:textId="2173FEE6" w:rsidR="00FF23D1" w:rsidRPr="006D79BC" w:rsidRDefault="005809FB" w:rsidP="006D79BC">
                            <w:pPr>
                              <w:widowControl w:val="0"/>
                              <w:rPr>
                                <w:rFonts w:asciiTheme="minorHAnsi" w:hAnsiTheme="minorHAnsi" w:cstheme="minorHAnsi"/>
                                <w:b/>
                                <w:bCs/>
                                <w:color w:val="008FBE"/>
                                <w:w w:val="95"/>
                                <w:sz w:val="36"/>
                                <w:szCs w:val="40"/>
                                <w14:ligatures w14:val="none"/>
                              </w:rPr>
                            </w:pPr>
                            <w:r>
                              <w:rPr>
                                <w:rFonts w:asciiTheme="minorHAnsi" w:hAnsiTheme="minorHAnsi" w:cstheme="minorHAnsi"/>
                                <w:b/>
                                <w:bCs/>
                                <w:color w:val="008FBE"/>
                                <w:w w:val="95"/>
                                <w:szCs w:val="22"/>
                                <w14:ligatures w14:val="none"/>
                              </w:rPr>
                              <w:t>Lunch to</w:t>
                            </w:r>
                            <w:r w:rsidR="008A5A44" w:rsidRPr="00943438">
                              <w:rPr>
                                <w:rFonts w:asciiTheme="minorHAnsi" w:hAnsiTheme="minorHAnsi" w:cstheme="minorHAnsi"/>
                                <w:b/>
                                <w:bCs/>
                                <w:color w:val="008FBE"/>
                                <w:w w:val="95"/>
                                <w:szCs w:val="22"/>
                                <w14:ligatures w14:val="none"/>
                              </w:rPr>
                              <w:t xml:space="preserve"> be provided</w:t>
                            </w:r>
                            <w:r w:rsidR="004B5EEC" w:rsidRPr="00943438">
                              <w:rPr>
                                <w:rFonts w:asciiTheme="minorHAnsi" w:hAnsiTheme="minorHAnsi" w:cstheme="minorHAnsi"/>
                                <w:b/>
                                <w:bCs/>
                                <w:color w:val="008FBE"/>
                                <w:w w:val="95"/>
                                <w:szCs w:val="22"/>
                                <w14:ligatures w14:val="none"/>
                              </w:rPr>
                              <w:t xml:space="preserve"> </w:t>
                            </w:r>
                            <w:r w:rsidR="00943438" w:rsidRPr="00943438">
                              <w:rPr>
                                <w:rFonts w:asciiTheme="minorHAnsi" w:hAnsiTheme="minorHAnsi" w:cstheme="minorHAnsi"/>
                                <w:b/>
                                <w:bCs/>
                                <w:color w:val="008FBE"/>
                                <w:w w:val="95"/>
                                <w:szCs w:val="22"/>
                                <w14:ligatures w14:val="none"/>
                              </w:rPr>
                              <w:t>at the</w:t>
                            </w:r>
                            <w:r>
                              <w:rPr>
                                <w:rFonts w:asciiTheme="minorHAnsi" w:hAnsiTheme="minorHAnsi" w:cstheme="minorHAnsi"/>
                                <w:b/>
                                <w:bCs/>
                                <w:color w:val="008FBE"/>
                                <w:w w:val="95"/>
                                <w:szCs w:val="22"/>
                                <w14:ligatures w14:val="none"/>
                              </w:rPr>
                              <w:t xml:space="preserve"> BUMC</w:t>
                            </w:r>
                            <w:r w:rsidR="00B74431">
                              <w:rPr>
                                <w:rFonts w:asciiTheme="minorHAnsi" w:hAnsiTheme="minorHAnsi" w:cstheme="minorHAnsi"/>
                                <w:b/>
                                <w:bCs/>
                                <w:color w:val="008FBE"/>
                                <w:w w:val="95"/>
                                <w:szCs w:val="22"/>
                                <w14:ligatures w14:val="none"/>
                              </w:rPr>
                              <w:t xml:space="preserve"> </w:t>
                            </w:r>
                            <w:r w:rsidR="00943438" w:rsidRPr="00943438">
                              <w:rPr>
                                <w:rFonts w:asciiTheme="minorHAnsi" w:hAnsiTheme="minorHAnsi" w:cstheme="minorHAnsi"/>
                                <w:b/>
                                <w:bCs/>
                                <w:color w:val="008FBE"/>
                                <w:w w:val="95"/>
                                <w:szCs w:val="22"/>
                                <w14:ligatures w14:val="none"/>
                              </w:rPr>
                              <w:t>Location</w:t>
                            </w:r>
                          </w:p>
                          <w:p w14:paraId="119DAE48" w14:textId="5FA95090" w:rsidR="00FF23D1" w:rsidRPr="00FF23D1" w:rsidRDefault="00FF23D1" w:rsidP="00FF23D1">
                            <w:pPr>
                              <w:spacing w:after="0" w:line="240" w:lineRule="auto"/>
                              <w:rPr>
                                <w:rFonts w:asciiTheme="minorHAnsi" w:hAnsiTheme="minorHAnsi" w:cstheme="minorHAnsi"/>
                                <w:b/>
                                <w:bCs/>
                                <w:color w:val="auto"/>
                                <w:w w:val="95"/>
                                <w:sz w:val="16"/>
                                <w:szCs w:val="16"/>
                                <w14:ligatures w14:val="none"/>
                              </w:rPr>
                            </w:pPr>
                            <w:r w:rsidRPr="00FF23D1">
                              <w:rPr>
                                <w:rFonts w:asciiTheme="minorHAnsi" w:hAnsiTheme="minorHAnsi" w:cstheme="minorHAnsi"/>
                                <w:b/>
                                <w:bCs/>
                                <w:color w:val="auto"/>
                                <w:w w:val="95"/>
                                <w:sz w:val="16"/>
                                <w:szCs w:val="16"/>
                                <w14:ligatures w14:val="none"/>
                              </w:rPr>
                              <w:t>Please register via QR code or if outside the BSWH organization</w:t>
                            </w:r>
                            <w:r>
                              <w:rPr>
                                <w:rFonts w:asciiTheme="minorHAnsi" w:hAnsiTheme="minorHAnsi" w:cstheme="minorHAnsi"/>
                                <w:b/>
                                <w:bCs/>
                                <w:color w:val="auto"/>
                                <w:w w:val="95"/>
                                <w:sz w:val="16"/>
                                <w:szCs w:val="16"/>
                                <w14:ligatures w14:val="none"/>
                              </w:rPr>
                              <w:t xml:space="preserve"> please</w:t>
                            </w:r>
                            <w:r w:rsidRPr="00FF23D1">
                              <w:rPr>
                                <w:rFonts w:asciiTheme="minorHAnsi" w:hAnsiTheme="minorHAnsi" w:cstheme="minorHAnsi"/>
                                <w:b/>
                                <w:bCs/>
                                <w:color w:val="auto"/>
                                <w:w w:val="95"/>
                                <w:sz w:val="16"/>
                                <w:szCs w:val="16"/>
                                <w14:ligatures w14:val="none"/>
                              </w:rPr>
                              <w:t xml:space="preserve"> call Sherell Haley 214 820 4832 to register.</w:t>
                            </w:r>
                          </w:p>
                          <w:p w14:paraId="3788DA35" w14:textId="77777777" w:rsidR="00FF23D1" w:rsidRPr="000E5834" w:rsidRDefault="00FF23D1" w:rsidP="00FF23D1">
                            <w:pPr>
                              <w:spacing w:after="0" w:line="240" w:lineRule="auto"/>
                              <w:rPr>
                                <w:rFonts w:asciiTheme="minorHAnsi" w:hAnsiTheme="minorHAnsi" w:cstheme="minorHAnsi"/>
                                <w:b/>
                                <w:bCs/>
                                <w:color w:val="008FBE"/>
                                <w:w w:val="95"/>
                                <w:sz w:val="16"/>
                                <w:szCs w:val="16"/>
                                <w14:ligatures w14:val="none"/>
                              </w:rPr>
                            </w:pPr>
                          </w:p>
                          <w:p w14:paraId="0ACE019D" w14:textId="1C0D5D7D" w:rsidR="00943438" w:rsidRDefault="00943438" w:rsidP="00943438">
                            <w:pPr>
                              <w:widowControl w:val="0"/>
                              <w:rPr>
                                <w:rFonts w:asciiTheme="minorHAnsi" w:hAnsiTheme="minorHAnsi" w:cstheme="minorHAnsi"/>
                                <w:b/>
                                <w:bCs/>
                                <w:color w:val="auto"/>
                                <w:w w:val="95"/>
                                <w:szCs w:val="22"/>
                                <w14:ligatures w14:val="none"/>
                              </w:rPr>
                            </w:pPr>
                            <w:r w:rsidRPr="008E6976">
                              <w:rPr>
                                <w:rFonts w:asciiTheme="minorHAnsi" w:hAnsiTheme="minorHAnsi" w:cstheme="minorHAnsi"/>
                                <w:b/>
                                <w:bCs/>
                                <w:color w:val="auto"/>
                                <w:w w:val="95"/>
                                <w:szCs w:val="22"/>
                                <w14:ligatures w14:val="none"/>
                              </w:rPr>
                              <w:t>NOTE:  Lunc</w:t>
                            </w:r>
                            <w:r w:rsidR="008E6976" w:rsidRPr="008E6976">
                              <w:rPr>
                                <w:rFonts w:asciiTheme="minorHAnsi" w:hAnsiTheme="minorHAnsi" w:cstheme="minorHAnsi"/>
                                <w:b/>
                                <w:bCs/>
                                <w:color w:val="auto"/>
                                <w:w w:val="95"/>
                                <w:szCs w:val="22"/>
                                <w14:ligatures w14:val="none"/>
                              </w:rPr>
                              <w:t xml:space="preserve">h will </w:t>
                            </w:r>
                            <w:r w:rsidR="008E6976" w:rsidRPr="000D37E7">
                              <w:rPr>
                                <w:rFonts w:asciiTheme="minorHAnsi" w:hAnsiTheme="minorHAnsi" w:cstheme="minorHAnsi"/>
                                <w:b/>
                                <w:bCs/>
                                <w:color w:val="auto"/>
                                <w:w w:val="95"/>
                                <w:szCs w:val="22"/>
                                <w:u w:val="single"/>
                                <w14:ligatures w14:val="none"/>
                              </w:rPr>
                              <w:t>not</w:t>
                            </w:r>
                            <w:r w:rsidR="008E6976" w:rsidRPr="008E6976">
                              <w:rPr>
                                <w:rFonts w:asciiTheme="minorHAnsi" w:hAnsiTheme="minorHAnsi" w:cstheme="minorHAnsi"/>
                                <w:b/>
                                <w:bCs/>
                                <w:color w:val="auto"/>
                                <w:w w:val="95"/>
                                <w:szCs w:val="22"/>
                                <w14:ligatures w14:val="none"/>
                              </w:rPr>
                              <w:t xml:space="preserve"> be provided at additional </w:t>
                            </w:r>
                            <w:r w:rsidRPr="008E6976">
                              <w:rPr>
                                <w:rFonts w:asciiTheme="minorHAnsi" w:hAnsiTheme="minorHAnsi" w:cstheme="minorHAnsi"/>
                                <w:b/>
                                <w:bCs/>
                                <w:color w:val="auto"/>
                                <w:w w:val="95"/>
                                <w:szCs w:val="22"/>
                                <w14:ligatures w14:val="none"/>
                              </w:rPr>
                              <w:t>sites</w:t>
                            </w:r>
                            <w:r w:rsidR="008E6976" w:rsidRPr="008E6976">
                              <w:rPr>
                                <w:rFonts w:asciiTheme="minorHAnsi" w:hAnsiTheme="minorHAnsi" w:cstheme="minorHAnsi"/>
                                <w:b/>
                                <w:bCs/>
                                <w:color w:val="auto"/>
                                <w:w w:val="95"/>
                                <w:szCs w:val="22"/>
                                <w14:ligatures w14:val="none"/>
                              </w:rPr>
                              <w:t xml:space="preserve"> </w:t>
                            </w:r>
                            <w:r w:rsidR="007376CB">
                              <w:rPr>
                                <w:rFonts w:asciiTheme="minorHAnsi" w:hAnsiTheme="minorHAnsi" w:cstheme="minorHAnsi"/>
                                <w:b/>
                                <w:bCs/>
                                <w:color w:val="auto"/>
                                <w:w w:val="95"/>
                                <w:szCs w:val="22"/>
                                <w14:ligatures w14:val="none"/>
                              </w:rPr>
                              <w:t xml:space="preserve">except </w:t>
                            </w:r>
                            <w:r w:rsidR="00B74431">
                              <w:rPr>
                                <w:rFonts w:asciiTheme="minorHAnsi" w:hAnsiTheme="minorHAnsi" w:cstheme="minorHAnsi"/>
                                <w:b/>
                                <w:bCs/>
                                <w:color w:val="auto"/>
                                <w:w w:val="95"/>
                                <w:szCs w:val="22"/>
                                <w14:ligatures w14:val="none"/>
                              </w:rPr>
                              <w:t xml:space="preserve">those </w:t>
                            </w:r>
                            <w:r w:rsidR="008E6976" w:rsidRPr="008E6976">
                              <w:rPr>
                                <w:rFonts w:asciiTheme="minorHAnsi" w:hAnsiTheme="minorHAnsi" w:cstheme="minorHAnsi"/>
                                <w:b/>
                                <w:bCs/>
                                <w:color w:val="auto"/>
                                <w:w w:val="95"/>
                                <w:szCs w:val="22"/>
                                <w14:ligatures w14:val="none"/>
                              </w:rPr>
                              <w:t>noted above</w:t>
                            </w:r>
                            <w:r w:rsidR="003C7DC5">
                              <w:rPr>
                                <w:rFonts w:asciiTheme="minorHAnsi" w:hAnsiTheme="minorHAnsi" w:cstheme="minorHAnsi"/>
                                <w:b/>
                                <w:bCs/>
                                <w:color w:val="auto"/>
                                <w:w w:val="95"/>
                                <w:szCs w:val="22"/>
                                <w14:ligatures w14:val="none"/>
                              </w:rPr>
                              <w:t>.</w:t>
                            </w:r>
                          </w:p>
                          <w:p w14:paraId="7B91E9A9" w14:textId="1109617B" w:rsidR="00196514" w:rsidRDefault="00196514" w:rsidP="00196514">
                            <w:pPr>
                              <w:spacing w:after="0" w:line="240" w:lineRule="auto"/>
                              <w:rPr>
                                <w:b/>
                                <w:bCs/>
                                <w:color w:val="595959" w:themeColor="text1" w:themeTint="A6"/>
                                <w:sz w:val="16"/>
                                <w:szCs w:val="16"/>
                              </w:rPr>
                            </w:pPr>
                            <w:r w:rsidRPr="00316316">
                              <w:rPr>
                                <w:rFonts w:asciiTheme="minorHAnsi" w:hAnsiTheme="minorHAnsi" w:cstheme="minorHAnsi"/>
                                <w:b/>
                                <w:bCs/>
                                <w:color w:val="57585B"/>
                                <w:sz w:val="16"/>
                                <w:szCs w:val="18"/>
                                <w14:ligatures w14:val="none"/>
                              </w:rPr>
                              <w:t xml:space="preserve">OBJECTIVES: Upon completion of this activity, the participant should be able to: (1) </w:t>
                            </w:r>
                            <w:r w:rsidRPr="003A2431">
                              <w:rPr>
                                <w:b/>
                                <w:bCs/>
                                <w:color w:val="595959" w:themeColor="text1" w:themeTint="A6"/>
                                <w:sz w:val="16"/>
                                <w:szCs w:val="16"/>
                              </w:rPr>
                              <w:t xml:space="preserve">Discuss how current science integrating faith as a factor in </w:t>
                            </w:r>
                            <w:proofErr w:type="gramStart"/>
                            <w:r w:rsidRPr="003A2431">
                              <w:rPr>
                                <w:b/>
                                <w:bCs/>
                                <w:color w:val="595959" w:themeColor="text1" w:themeTint="A6"/>
                                <w:sz w:val="16"/>
                                <w:szCs w:val="16"/>
                              </w:rPr>
                              <w:t>health</w:t>
                            </w:r>
                            <w:r w:rsidRPr="008949B0">
                              <w:rPr>
                                <w:rFonts w:asciiTheme="minorHAnsi" w:hAnsiTheme="minorHAnsi" w:cstheme="minorHAnsi"/>
                                <w:b/>
                                <w:bCs/>
                                <w:color w:val="57585B"/>
                                <w:sz w:val="16"/>
                                <w:szCs w:val="18"/>
                                <w14:ligatures w14:val="none"/>
                              </w:rPr>
                              <w:t xml:space="preserve">, </w:t>
                            </w:r>
                            <w:r>
                              <w:rPr>
                                <w:rFonts w:asciiTheme="minorHAnsi" w:hAnsiTheme="minorHAnsi" w:cstheme="minorHAnsi"/>
                                <w:b/>
                                <w:bCs/>
                                <w:color w:val="57585B"/>
                                <w:sz w:val="16"/>
                                <w:szCs w:val="18"/>
                                <w14:ligatures w14:val="none"/>
                              </w:rPr>
                              <w:t xml:space="preserve">  </w:t>
                            </w:r>
                            <w:proofErr w:type="gramEnd"/>
                            <w:r w:rsidRPr="008949B0">
                              <w:rPr>
                                <w:rFonts w:asciiTheme="minorHAnsi" w:hAnsiTheme="minorHAnsi" w:cstheme="minorHAnsi"/>
                                <w:b/>
                                <w:bCs/>
                                <w:color w:val="57585B"/>
                                <w:sz w:val="16"/>
                                <w:szCs w:val="18"/>
                                <w14:ligatures w14:val="none"/>
                              </w:rPr>
                              <w:t>2)</w:t>
                            </w:r>
                            <w:r w:rsidRPr="00534BE1">
                              <w:rPr>
                                <w:rFonts w:cs="Calibri"/>
                                <w:color w:val="595959"/>
                                <w:sz w:val="16"/>
                                <w:szCs w:val="16"/>
                                <w:shd w:val="clear" w:color="auto" w:fill="FFFFFF"/>
                              </w:rPr>
                              <w:t xml:space="preserve"> </w:t>
                            </w:r>
                            <w:r w:rsidRPr="00534BE1">
                              <w:rPr>
                                <w:rStyle w:val="normaltextrun"/>
                                <w:rFonts w:cs="Calibri"/>
                                <w:b/>
                                <w:bCs/>
                                <w:color w:val="595959" w:themeColor="text1" w:themeTint="A6"/>
                                <w:sz w:val="16"/>
                                <w:szCs w:val="16"/>
                                <w:shd w:val="clear" w:color="auto" w:fill="FFFFFF"/>
                              </w:rPr>
                              <w:t>Explain how to use the Springboard “Thriving” document as federal interagency’ s has to include faith as “civic muscle” as lens to see similar collaborative structures at other levels.</w:t>
                            </w:r>
                            <w:r w:rsidRPr="00534BE1">
                              <w:rPr>
                                <w:rStyle w:val="eop"/>
                                <w:rFonts w:cs="Calibri"/>
                                <w:color w:val="595959" w:themeColor="text1" w:themeTint="A6"/>
                                <w:sz w:val="16"/>
                                <w:szCs w:val="16"/>
                                <w:shd w:val="clear" w:color="auto" w:fill="FFFFFF"/>
                              </w:rPr>
                              <w:t> </w:t>
                            </w:r>
                            <w:r w:rsidRPr="00534BE1">
                              <w:rPr>
                                <w:rFonts w:asciiTheme="minorHAnsi" w:hAnsiTheme="minorHAnsi" w:cstheme="minorHAnsi"/>
                                <w:b/>
                                <w:bCs/>
                                <w:color w:val="595959" w:themeColor="text1" w:themeTint="A6"/>
                                <w:sz w:val="16"/>
                                <w:szCs w:val="18"/>
                                <w14:ligatures w14:val="none"/>
                              </w:rPr>
                              <w:t xml:space="preserve"> </w:t>
                            </w:r>
                            <w:r w:rsidRPr="008949B0">
                              <w:rPr>
                                <w:rFonts w:asciiTheme="minorHAnsi" w:hAnsiTheme="minorHAnsi" w:cstheme="minorHAnsi"/>
                                <w:b/>
                                <w:bCs/>
                                <w:color w:val="57585B"/>
                                <w:sz w:val="16"/>
                                <w:szCs w:val="18"/>
                                <w14:ligatures w14:val="none"/>
                              </w:rPr>
                              <w:t xml:space="preserve">and 3) </w:t>
                            </w:r>
                            <w:r w:rsidRPr="00BC2575">
                              <w:rPr>
                                <w:b/>
                                <w:bCs/>
                                <w:color w:val="595959" w:themeColor="text1" w:themeTint="A6"/>
                                <w:sz w:val="16"/>
                                <w:szCs w:val="16"/>
                              </w:rPr>
                              <w:t>Recognize how health systems are moving sharply beyond simplistic “community benefit” measures to comprehensive community partnerships, including the concept of both community and “religious health assets.”</w:t>
                            </w:r>
                          </w:p>
                          <w:p w14:paraId="1D33D399" w14:textId="77777777" w:rsidR="006D79BC" w:rsidRDefault="006D79BC" w:rsidP="00196514">
                            <w:pPr>
                              <w:spacing w:after="0" w:line="240" w:lineRule="auto"/>
                              <w:rPr>
                                <w:b/>
                                <w:bCs/>
                                <w:color w:val="595959" w:themeColor="text1" w:themeTint="A6"/>
                                <w:sz w:val="16"/>
                                <w:szCs w:val="16"/>
                              </w:rPr>
                            </w:pPr>
                          </w:p>
                          <w:p w14:paraId="7B6DC30F" w14:textId="77777777" w:rsidR="006D79BC" w:rsidRPr="004639F4" w:rsidRDefault="006D79BC" w:rsidP="006D79BC">
                            <w:pPr>
                              <w:rPr>
                                <w:rFonts w:asciiTheme="minorHAnsi" w:hAnsiTheme="minorHAnsi" w:cstheme="minorHAnsi"/>
                                <w:b/>
                                <w:bCs/>
                                <w:color w:val="404040" w:themeColor="text1" w:themeTint="BF"/>
                                <w:spacing w:val="6"/>
                                <w:kern w:val="0"/>
                                <w:sz w:val="16"/>
                                <w:szCs w:val="16"/>
                                <w:shd w:val="clear" w:color="auto" w:fill="FFFFFF"/>
                                <w14:ligatures w14:val="standardContextual"/>
                                <w14:cntxtAlts w14:val="0"/>
                              </w:rPr>
                            </w:pPr>
                            <w:r w:rsidRPr="00C95D61">
                              <w:rPr>
                                <w:rFonts w:asciiTheme="minorHAnsi" w:hAnsiTheme="minorHAnsi" w:cstheme="minorHAnsi"/>
                                <w:b/>
                                <w:bCs/>
                                <w:color w:val="57585B"/>
                                <w:sz w:val="16"/>
                                <w:szCs w:val="16"/>
                                <w14:ligatures w14:val="none"/>
                              </w:rPr>
                              <w:t xml:space="preserve">FACULTY DISCLOSURE: </w:t>
                            </w:r>
                            <w:r>
                              <w:rPr>
                                <w:rFonts w:asciiTheme="minorHAnsi" w:hAnsiTheme="minorHAnsi" w:cstheme="minorHAnsi"/>
                                <w:b/>
                                <w:bCs/>
                                <w:color w:val="57585B"/>
                                <w:sz w:val="16"/>
                                <w:szCs w:val="16"/>
                                <w14:ligatures w14:val="none"/>
                              </w:rPr>
                              <w:t>Dr</w:t>
                            </w:r>
                            <w:r w:rsidRPr="00C95D61">
                              <w:rPr>
                                <w:rFonts w:asciiTheme="minorHAnsi" w:hAnsiTheme="minorHAnsi" w:cstheme="minorHAnsi"/>
                                <w:b/>
                                <w:bCs/>
                                <w:color w:val="57585B"/>
                                <w:sz w:val="16"/>
                                <w:szCs w:val="16"/>
                                <w14:ligatures w14:val="none"/>
                              </w:rPr>
                              <w:t xml:space="preserve">. </w:t>
                            </w:r>
                            <w:r>
                              <w:rPr>
                                <w:rFonts w:asciiTheme="minorHAnsi" w:hAnsiTheme="minorHAnsi" w:cstheme="minorHAnsi"/>
                                <w:b/>
                                <w:bCs/>
                                <w:color w:val="57585B"/>
                                <w:sz w:val="16"/>
                                <w:szCs w:val="16"/>
                                <w14:ligatures w14:val="none"/>
                              </w:rPr>
                              <w:t xml:space="preserve">Gunderson </w:t>
                            </w:r>
                            <w:r w:rsidRPr="00C95D61">
                              <w:rPr>
                                <w:rFonts w:asciiTheme="minorHAnsi" w:hAnsiTheme="minorHAnsi" w:cstheme="minorHAnsi"/>
                                <w:b/>
                                <w:bCs/>
                                <w:color w:val="57585B"/>
                                <w:sz w:val="16"/>
                                <w:szCs w:val="16"/>
                                <w14:ligatures w14:val="none"/>
                              </w:rPr>
                              <w:t>do</w:t>
                            </w:r>
                            <w:r>
                              <w:rPr>
                                <w:rFonts w:asciiTheme="minorHAnsi" w:hAnsiTheme="minorHAnsi" w:cstheme="minorHAnsi"/>
                                <w:b/>
                                <w:bCs/>
                                <w:color w:val="57585B"/>
                                <w:sz w:val="16"/>
                                <w:szCs w:val="16"/>
                                <w14:ligatures w14:val="none"/>
                              </w:rPr>
                              <w:t>es</w:t>
                            </w:r>
                            <w:r w:rsidRPr="00C95D61">
                              <w:rPr>
                                <w:rFonts w:asciiTheme="minorHAnsi" w:hAnsiTheme="minorHAnsi" w:cstheme="minorHAnsi"/>
                                <w:b/>
                                <w:bCs/>
                                <w:color w:val="57585B"/>
                                <w:sz w:val="16"/>
                                <w:szCs w:val="16"/>
                                <w14:ligatures w14:val="none"/>
                              </w:rPr>
                              <w:t xml:space="preserve"> not have </w:t>
                            </w:r>
                            <w:r w:rsidRPr="004639F4">
                              <w:rPr>
                                <w:rFonts w:asciiTheme="minorHAnsi" w:hAnsiTheme="minorHAnsi" w:cstheme="minorHAnsi"/>
                                <w:b/>
                                <w:bCs/>
                                <w:color w:val="404040" w:themeColor="text1" w:themeTint="BF"/>
                                <w:sz w:val="16"/>
                                <w:szCs w:val="16"/>
                                <w14:ligatures w14:val="none"/>
                              </w:rPr>
                              <w:t xml:space="preserve">a </w:t>
                            </w:r>
                            <w:r w:rsidRPr="004639F4">
                              <w:rPr>
                                <w:rFonts w:asciiTheme="minorHAnsi" w:hAnsiTheme="minorHAnsi" w:cstheme="minorHAnsi"/>
                                <w:b/>
                                <w:bCs/>
                                <w:color w:val="404040" w:themeColor="text1" w:themeTint="BF"/>
                                <w:spacing w:val="6"/>
                                <w:sz w:val="16"/>
                                <w:szCs w:val="16"/>
                                <w:shd w:val="clear" w:color="auto" w:fill="FFFFFF"/>
                              </w:rPr>
                              <w:t>relevant financial relationship with any companies whose primary business is producing, marketing, selling, re-selling, or distributing healthcare products used by or on patients.</w:t>
                            </w:r>
                          </w:p>
                          <w:p w14:paraId="5EE832E9" w14:textId="243CDF64" w:rsidR="006D79BC" w:rsidRPr="00AC4539" w:rsidRDefault="006D79BC" w:rsidP="00AC4539">
                            <w:pPr>
                              <w:spacing w:before="120" w:line="19" w:lineRule="atLeast"/>
                              <w:rPr>
                                <w:rFonts w:asciiTheme="minorHAnsi" w:hAnsiTheme="minorHAnsi" w:cstheme="minorHAnsi"/>
                                <w:b/>
                                <w:bCs/>
                                <w:color w:val="404040" w:themeColor="text1" w:themeTint="BF"/>
                                <w:spacing w:val="6"/>
                                <w:sz w:val="16"/>
                                <w:szCs w:val="16"/>
                                <w:shd w:val="clear" w:color="auto" w:fill="FFFFFF"/>
                              </w:rPr>
                            </w:pPr>
                            <w:r w:rsidRPr="00C95D61">
                              <w:rPr>
                                <w:rFonts w:asciiTheme="minorHAnsi" w:hAnsiTheme="minorHAnsi" w:cstheme="minorHAnsi"/>
                                <w:b/>
                                <w:bCs/>
                                <w:color w:val="57585B"/>
                                <w:sz w:val="16"/>
                                <w:szCs w:val="16"/>
                                <w14:ligatures w14:val="none"/>
                              </w:rPr>
                              <w:t xml:space="preserve">PLANNERS DISCLOSURE: </w:t>
                            </w:r>
                            <w:r>
                              <w:rPr>
                                <w:rFonts w:asciiTheme="minorHAnsi" w:hAnsiTheme="minorHAnsi" w:cstheme="minorHAnsi"/>
                                <w:b/>
                                <w:bCs/>
                                <w:color w:val="57585B"/>
                                <w:sz w:val="16"/>
                                <w:szCs w:val="16"/>
                                <w14:ligatures w14:val="none"/>
                              </w:rPr>
                              <w:t>Matthew Hoffman</w:t>
                            </w:r>
                            <w:r w:rsidRPr="00C95D61">
                              <w:rPr>
                                <w:rFonts w:asciiTheme="minorHAnsi" w:hAnsiTheme="minorHAnsi" w:cstheme="minorHAnsi"/>
                                <w:b/>
                                <w:bCs/>
                                <w:color w:val="57585B"/>
                                <w:sz w:val="16"/>
                                <w:szCs w:val="16"/>
                                <w14:ligatures w14:val="none"/>
                              </w:rPr>
                              <w:t>,</w:t>
                            </w:r>
                            <w:r>
                              <w:rPr>
                                <w:rFonts w:asciiTheme="minorHAnsi" w:hAnsiTheme="minorHAnsi" w:cstheme="minorHAnsi"/>
                                <w:b/>
                                <w:bCs/>
                                <w:color w:val="57585B"/>
                                <w:sz w:val="16"/>
                                <w:szCs w:val="16"/>
                                <w14:ligatures w14:val="none"/>
                              </w:rPr>
                              <w:t xml:space="preserve"> </w:t>
                            </w:r>
                            <w:proofErr w:type="spellStart"/>
                            <w:r>
                              <w:rPr>
                                <w:rFonts w:asciiTheme="minorHAnsi" w:hAnsiTheme="minorHAnsi" w:cstheme="minorHAnsi"/>
                                <w:b/>
                                <w:bCs/>
                                <w:color w:val="57585B"/>
                                <w:sz w:val="16"/>
                                <w:szCs w:val="16"/>
                                <w14:ligatures w14:val="none"/>
                              </w:rPr>
                              <w:t>D.Min</w:t>
                            </w:r>
                            <w:proofErr w:type="spellEnd"/>
                            <w:r>
                              <w:rPr>
                                <w:rFonts w:asciiTheme="minorHAnsi" w:hAnsiTheme="minorHAnsi" w:cstheme="minorHAnsi"/>
                                <w:b/>
                                <w:bCs/>
                                <w:color w:val="57585B"/>
                                <w:sz w:val="16"/>
                                <w:szCs w:val="16"/>
                                <w14:ligatures w14:val="none"/>
                              </w:rPr>
                              <w:t>.</w:t>
                            </w:r>
                            <w:r w:rsidRPr="00C95D61">
                              <w:rPr>
                                <w:rFonts w:asciiTheme="minorHAnsi" w:hAnsiTheme="minorHAnsi" w:cstheme="minorHAnsi"/>
                                <w:b/>
                                <w:bCs/>
                                <w:color w:val="57585B"/>
                                <w:sz w:val="16"/>
                                <w:szCs w:val="16"/>
                                <w14:ligatures w14:val="none"/>
                              </w:rPr>
                              <w:t xml:space="preserve">, </w:t>
                            </w:r>
                            <w:r>
                              <w:rPr>
                                <w:rFonts w:asciiTheme="minorHAnsi" w:hAnsiTheme="minorHAnsi" w:cstheme="minorHAnsi"/>
                                <w:b/>
                                <w:bCs/>
                                <w:color w:val="57585B"/>
                                <w:sz w:val="16"/>
                                <w:szCs w:val="16"/>
                                <w14:ligatures w14:val="none"/>
                              </w:rPr>
                              <w:t>BCC</w:t>
                            </w:r>
                            <w:r w:rsidRPr="004639F4">
                              <w:rPr>
                                <w:rFonts w:asciiTheme="minorHAnsi" w:hAnsiTheme="minorHAnsi" w:cstheme="minorHAnsi"/>
                                <w:b/>
                                <w:bCs/>
                                <w:color w:val="57585B"/>
                                <w:sz w:val="16"/>
                                <w:szCs w:val="16"/>
                                <w14:ligatures w14:val="none"/>
                              </w:rPr>
                              <w:t xml:space="preserve"> </w:t>
                            </w:r>
                            <w:r w:rsidRPr="00C95D61">
                              <w:rPr>
                                <w:rFonts w:asciiTheme="minorHAnsi" w:hAnsiTheme="minorHAnsi" w:cstheme="minorHAnsi"/>
                                <w:b/>
                                <w:bCs/>
                                <w:color w:val="57585B"/>
                                <w:sz w:val="16"/>
                                <w:szCs w:val="16"/>
                                <w14:ligatures w14:val="none"/>
                              </w:rPr>
                              <w:t>do</w:t>
                            </w:r>
                            <w:r>
                              <w:rPr>
                                <w:rFonts w:asciiTheme="minorHAnsi" w:hAnsiTheme="minorHAnsi" w:cstheme="minorHAnsi"/>
                                <w:b/>
                                <w:bCs/>
                                <w:color w:val="57585B"/>
                                <w:sz w:val="16"/>
                                <w:szCs w:val="16"/>
                                <w14:ligatures w14:val="none"/>
                              </w:rPr>
                              <w:t>es</w:t>
                            </w:r>
                            <w:r w:rsidRPr="00C95D61">
                              <w:rPr>
                                <w:rFonts w:asciiTheme="minorHAnsi" w:hAnsiTheme="minorHAnsi" w:cstheme="minorHAnsi"/>
                                <w:b/>
                                <w:bCs/>
                                <w:color w:val="57585B"/>
                                <w:sz w:val="16"/>
                                <w:szCs w:val="16"/>
                                <w14:ligatures w14:val="none"/>
                              </w:rPr>
                              <w:t xml:space="preserve"> not have </w:t>
                            </w:r>
                            <w:r w:rsidRPr="004639F4">
                              <w:rPr>
                                <w:rFonts w:asciiTheme="minorHAnsi" w:hAnsiTheme="minorHAnsi" w:cstheme="minorHAnsi"/>
                                <w:b/>
                                <w:bCs/>
                                <w:color w:val="404040" w:themeColor="text1" w:themeTint="BF"/>
                                <w:sz w:val="16"/>
                                <w:szCs w:val="16"/>
                                <w14:ligatures w14:val="none"/>
                              </w:rPr>
                              <w:t xml:space="preserve">a </w:t>
                            </w:r>
                            <w:r w:rsidRPr="004639F4">
                              <w:rPr>
                                <w:rFonts w:asciiTheme="minorHAnsi" w:hAnsiTheme="minorHAnsi" w:cstheme="minorHAnsi"/>
                                <w:b/>
                                <w:bCs/>
                                <w:color w:val="404040" w:themeColor="text1" w:themeTint="BF"/>
                                <w:spacing w:val="6"/>
                                <w:sz w:val="16"/>
                                <w:szCs w:val="16"/>
                                <w:shd w:val="clear" w:color="auto" w:fill="FFFFFF"/>
                              </w:rPr>
                              <w:t>relevant financial relationship with any companies whose primary business is producing, marketing, selling, re-selling, or distributing healthcare products used by or on patients</w:t>
                            </w:r>
                            <w:r>
                              <w:rPr>
                                <w:rFonts w:asciiTheme="minorHAnsi" w:hAnsiTheme="minorHAnsi" w:cstheme="minorHAnsi"/>
                                <w:b/>
                                <w:bCs/>
                                <w:color w:val="404040" w:themeColor="text1" w:themeTint="BF"/>
                                <w:spacing w:val="6"/>
                                <w:sz w:val="16"/>
                                <w:szCs w:val="16"/>
                                <w:shd w:val="clear" w:color="auto" w:fill="FFFFFF"/>
                              </w:rPr>
                              <w:t>.</w:t>
                            </w:r>
                          </w:p>
                          <w:p w14:paraId="27BDFA9F" w14:textId="77777777" w:rsidR="00196514" w:rsidRPr="003C170C" w:rsidRDefault="00196514" w:rsidP="00196514">
                            <w:pPr>
                              <w:widowControl w:val="0"/>
                              <w:spacing w:before="120" w:line="19" w:lineRule="atLeast"/>
                              <w:ind w:right="-144"/>
                              <w:rPr>
                                <w:rFonts w:asciiTheme="minorHAnsi" w:hAnsiTheme="minorHAnsi" w:cstheme="minorHAnsi"/>
                                <w:b/>
                                <w:bCs/>
                                <w:color w:val="57585B"/>
                                <w:sz w:val="16"/>
                                <w:szCs w:val="18"/>
                                <w14:ligatures w14:val="none"/>
                              </w:rPr>
                            </w:pPr>
                            <w:r w:rsidRPr="003C170C">
                              <w:rPr>
                                <w:rFonts w:asciiTheme="minorHAnsi" w:hAnsiTheme="minorHAnsi" w:cstheme="minorHAnsi"/>
                                <w:b/>
                                <w:bCs/>
                                <w:color w:val="57585B"/>
                                <w:sz w:val="16"/>
                                <w:szCs w:val="18"/>
                                <w14:ligatures w14:val="none"/>
                              </w:rPr>
                              <w:t xml:space="preserve">ACCREDITATION: The A. Webb Roberts Center for Continuing Medical Education of Baylor Scott &amp; White Health is accredited by the Accreditation Council for Continuing Medical Education </w:t>
                            </w:r>
                            <w:r w:rsidRPr="003C170C">
                              <w:rPr>
                                <w:rFonts w:asciiTheme="minorHAnsi" w:hAnsiTheme="minorHAnsi" w:cstheme="minorHAnsi"/>
                                <w:b/>
                                <w:color w:val="57585B"/>
                                <w:sz w:val="16"/>
                                <w:szCs w:val="18"/>
                                <w14:ligatures w14:val="none"/>
                              </w:rPr>
                              <w:t xml:space="preserve">(ACCME) </w:t>
                            </w:r>
                            <w:r w:rsidRPr="003C170C">
                              <w:rPr>
                                <w:rFonts w:asciiTheme="minorHAnsi" w:hAnsiTheme="minorHAnsi" w:cstheme="minorHAnsi"/>
                                <w:b/>
                                <w:bCs/>
                                <w:color w:val="57585B"/>
                                <w:sz w:val="16"/>
                                <w:szCs w:val="18"/>
                                <w14:ligatures w14:val="none"/>
                              </w:rPr>
                              <w:t>to provide continuing medical education for physicians.</w:t>
                            </w:r>
                          </w:p>
                          <w:p w14:paraId="3E4473EA" w14:textId="77777777" w:rsidR="00196514" w:rsidRDefault="00196514" w:rsidP="00196514">
                            <w:pPr>
                              <w:widowControl w:val="0"/>
                              <w:spacing w:line="19" w:lineRule="atLeast"/>
                              <w:ind w:right="-144"/>
                              <w:rPr>
                                <w:rFonts w:asciiTheme="minorHAnsi" w:hAnsiTheme="minorHAnsi" w:cstheme="minorHAnsi"/>
                                <w:b/>
                                <w:bCs/>
                                <w:color w:val="57585B"/>
                                <w:sz w:val="16"/>
                                <w:szCs w:val="18"/>
                                <w14:ligatures w14:val="none"/>
                              </w:rPr>
                            </w:pPr>
                            <w:r>
                              <w:rPr>
                                <w:rFonts w:asciiTheme="minorHAnsi" w:hAnsiTheme="minorHAnsi" w:cstheme="minorHAnsi"/>
                                <w:b/>
                                <w:bCs/>
                                <w:color w:val="57585B"/>
                                <w:sz w:val="16"/>
                                <w:szCs w:val="18"/>
                                <w14:ligatures w14:val="none"/>
                              </w:rPr>
                              <w:t xml:space="preserve">DESIGNATION: </w:t>
                            </w:r>
                            <w:r w:rsidRPr="003C170C">
                              <w:rPr>
                                <w:rFonts w:asciiTheme="minorHAnsi" w:hAnsiTheme="minorHAnsi" w:cstheme="minorHAnsi"/>
                                <w:b/>
                                <w:bCs/>
                                <w:color w:val="57585B"/>
                                <w:sz w:val="16"/>
                                <w:szCs w:val="18"/>
                                <w14:ligatures w14:val="none"/>
                              </w:rPr>
                              <w:t xml:space="preserve">The A. Webb Roberts Center for Continuing Medical Education of Baylor Scott &amp; White Health designates this live activity for a maximum of 1 </w:t>
                            </w:r>
                            <w:r w:rsidRPr="003C170C">
                              <w:rPr>
                                <w:rFonts w:asciiTheme="minorHAnsi" w:hAnsiTheme="minorHAnsi" w:cstheme="minorHAnsi"/>
                                <w:b/>
                                <w:bCs/>
                                <w:i/>
                                <w:iCs/>
                                <w:color w:val="57585B"/>
                                <w:sz w:val="16"/>
                                <w:szCs w:val="18"/>
                                <w14:ligatures w14:val="none"/>
                              </w:rPr>
                              <w:t>AMA PRA Category 1 Credit</w:t>
                            </w:r>
                            <w:r w:rsidRPr="003C170C">
                              <w:rPr>
                                <w:rFonts w:asciiTheme="minorHAnsi" w:hAnsiTheme="minorHAnsi" w:cstheme="minorHAnsi"/>
                                <w:b/>
                                <w:color w:val="57585B"/>
                                <w:sz w:val="16"/>
                                <w:szCs w:val="18"/>
                                <w:vertAlign w:val="superscript"/>
                                <w14:ligatures w14:val="none"/>
                              </w:rPr>
                              <w:t>TM</w:t>
                            </w:r>
                            <w:r w:rsidRPr="003C170C">
                              <w:rPr>
                                <w:rFonts w:asciiTheme="minorHAnsi" w:hAnsiTheme="minorHAnsi" w:cstheme="minorHAnsi"/>
                                <w:b/>
                                <w:bCs/>
                                <w:color w:val="57585B"/>
                                <w:sz w:val="16"/>
                                <w:szCs w:val="18"/>
                                <w14:ligatures w14:val="none"/>
                              </w:rPr>
                              <w:t>. Physicians should claim only the credit commensurate with the extent of their participation in the activity.</w:t>
                            </w:r>
                          </w:p>
                          <w:p w14:paraId="631F9CCA" w14:textId="77777777" w:rsidR="00196514" w:rsidRDefault="00196514" w:rsidP="00196514">
                            <w:pPr>
                              <w:spacing w:before="120" w:line="19" w:lineRule="atLeast"/>
                              <w:rPr>
                                <w:rFonts w:asciiTheme="minorHAnsi" w:hAnsiTheme="minorHAnsi" w:cstheme="minorHAnsi"/>
                                <w:b/>
                                <w:bCs/>
                                <w:i/>
                                <w:iCs/>
                                <w:color w:val="57585B"/>
                                <w:sz w:val="16"/>
                                <w:szCs w:val="18"/>
                                <w14:ligatures w14:val="none"/>
                              </w:rPr>
                            </w:pPr>
                            <w:r w:rsidRPr="00272038">
                              <w:rPr>
                                <w:rFonts w:asciiTheme="minorHAnsi" w:hAnsiTheme="minorHAnsi" w:cstheme="minorHAnsi"/>
                                <w:b/>
                                <w:bCs/>
                                <w:i/>
                                <w:iCs/>
                                <w:color w:val="57585B"/>
                                <w:sz w:val="16"/>
                                <w:szCs w:val="18"/>
                                <w14:ligatures w14:val="none"/>
                              </w:rPr>
                              <w:t xml:space="preserve">Lecture Meets Texas requirements for </w:t>
                            </w:r>
                            <w:r>
                              <w:rPr>
                                <w:rFonts w:asciiTheme="minorHAnsi" w:hAnsiTheme="minorHAnsi" w:cstheme="minorHAnsi"/>
                                <w:b/>
                                <w:bCs/>
                                <w:i/>
                                <w:iCs/>
                                <w:color w:val="57585B"/>
                                <w:sz w:val="16"/>
                                <w:szCs w:val="18"/>
                                <w14:ligatures w14:val="none"/>
                              </w:rPr>
                              <w:t xml:space="preserve">1 hour of </w:t>
                            </w:r>
                            <w:r w:rsidRPr="00272038">
                              <w:rPr>
                                <w:rFonts w:asciiTheme="minorHAnsi" w:hAnsiTheme="minorHAnsi" w:cstheme="minorHAnsi"/>
                                <w:b/>
                                <w:bCs/>
                                <w:i/>
                                <w:iCs/>
                                <w:color w:val="57585B"/>
                                <w:sz w:val="16"/>
                                <w:szCs w:val="18"/>
                                <w14:ligatures w14:val="none"/>
                              </w:rPr>
                              <w:t>Ethics/Pr</w:t>
                            </w:r>
                            <w:r>
                              <w:rPr>
                                <w:rFonts w:asciiTheme="minorHAnsi" w:hAnsiTheme="minorHAnsi" w:cstheme="minorHAnsi"/>
                                <w:b/>
                                <w:bCs/>
                                <w:i/>
                                <w:iCs/>
                                <w:color w:val="57585B"/>
                                <w:sz w:val="16"/>
                                <w:szCs w:val="18"/>
                                <w14:ligatures w14:val="none"/>
                              </w:rPr>
                              <w:t>ofessional Responsibility credit in CME.</w:t>
                            </w:r>
                          </w:p>
                          <w:p w14:paraId="4ECEE7D8" w14:textId="77777777" w:rsidR="00196514" w:rsidRPr="004538A0" w:rsidRDefault="00196514" w:rsidP="00196514">
                            <w:pPr>
                              <w:spacing w:before="120" w:line="19" w:lineRule="atLeast"/>
                              <w:rPr>
                                <w:rFonts w:asciiTheme="minorHAnsi" w:hAnsiTheme="minorHAnsi" w:cstheme="minorHAnsi"/>
                                <w:b/>
                                <w:bCs/>
                                <w:color w:val="57585B"/>
                                <w:sz w:val="12"/>
                                <w:szCs w:val="18"/>
                                <w14:ligatures w14:val="none"/>
                              </w:rPr>
                            </w:pPr>
                            <w:r w:rsidRPr="003C170C">
                              <w:rPr>
                                <w:rFonts w:asciiTheme="minorHAnsi" w:hAnsiTheme="minorHAnsi" w:cstheme="minorHAnsi"/>
                                <w:b/>
                                <w:bCs/>
                                <w:color w:val="57585B"/>
                                <w:sz w:val="16"/>
                                <w:szCs w:val="18"/>
                                <w14:ligatures w14:val="none"/>
                              </w:rPr>
                              <w:t>ABIM MOC</w:t>
                            </w:r>
                            <w:r>
                              <w:rPr>
                                <w:rFonts w:asciiTheme="minorHAnsi" w:hAnsiTheme="minorHAnsi" w:cstheme="minorHAnsi"/>
                                <w:b/>
                                <w:bCs/>
                                <w:color w:val="57585B"/>
                                <w:sz w:val="16"/>
                                <w:szCs w:val="18"/>
                                <w14:ligatures w14:val="none"/>
                              </w:rPr>
                              <w:t>:</w:t>
                            </w:r>
                            <w:r w:rsidRPr="004639F4">
                              <w:rPr>
                                <w:rFonts w:asciiTheme="minorHAnsi" w:hAnsiTheme="minorHAnsi" w:cstheme="minorHAnsi"/>
                                <w:b/>
                                <w:bCs/>
                                <w:color w:val="57585B"/>
                                <w:sz w:val="16"/>
                                <w:szCs w:val="18"/>
                                <w14:ligatures w14:val="none"/>
                              </w:rPr>
                              <w:t> Successful completion of this CME activity, which includes participation in the evaluation component, enables the participant to earn up to 1.0 MOC points in the American Board of Internal Medicine’s (ABIM) Maintenance of Certification (MOC) program.  It is the CME activity provider’s responsibility to submit participant completion information to ACCME for the purpose of granting ABIM MOC credit.</w:t>
                            </w:r>
                          </w:p>
                          <w:p w14:paraId="72A129F9" w14:textId="77777777" w:rsidR="00196514" w:rsidRDefault="00196514" w:rsidP="00196514">
                            <w:pPr>
                              <w:spacing w:after="0" w:line="19" w:lineRule="atLeast"/>
                              <w:rPr>
                                <w:rFonts w:asciiTheme="minorHAnsi" w:hAnsiTheme="minorHAnsi" w:cstheme="minorHAnsi"/>
                                <w:b/>
                                <w:bCs/>
                                <w:i/>
                                <w:color w:val="57585B"/>
                                <w:sz w:val="16"/>
                                <w:szCs w:val="18"/>
                                <w14:ligatures w14:val="none"/>
                              </w:rPr>
                            </w:pPr>
                            <w:r w:rsidRPr="002406E5">
                              <w:rPr>
                                <w:rFonts w:asciiTheme="minorHAnsi" w:hAnsiTheme="minorHAnsi" w:cstheme="minorHAnsi"/>
                                <w:b/>
                                <w:bCs/>
                                <w:i/>
                                <w:color w:val="57585B"/>
                                <w:sz w:val="16"/>
                                <w:szCs w:val="18"/>
                                <w14:ligatures w14:val="none"/>
                              </w:rPr>
                              <w:t>*This content is not related to products or business lines of an ACCME-defined commercial interest</w:t>
                            </w:r>
                            <w:r>
                              <w:rPr>
                                <w:rFonts w:asciiTheme="minorHAnsi" w:hAnsiTheme="minorHAnsi" w:cstheme="minorHAnsi"/>
                                <w:b/>
                                <w:bCs/>
                                <w:i/>
                                <w:color w:val="57585B"/>
                                <w:sz w:val="16"/>
                                <w:szCs w:val="18"/>
                                <w14:ligatures w14:val="none"/>
                              </w:rPr>
                              <w:br/>
                            </w:r>
                            <w:r w:rsidRPr="002406E5">
                              <w:rPr>
                                <w:rFonts w:asciiTheme="minorHAnsi" w:hAnsiTheme="minorHAnsi" w:cstheme="minorHAnsi"/>
                                <w:b/>
                                <w:bCs/>
                                <w:i/>
                                <w:color w:val="57585B"/>
                                <w:sz w:val="16"/>
                                <w:szCs w:val="18"/>
                                <w14:ligatures w14:val="none"/>
                              </w:rPr>
                              <w:t>**There are no relevant financial relationships with ACCME-defined commercial interests for anyone who was in control of the content of this activity.</w:t>
                            </w:r>
                          </w:p>
                          <w:p w14:paraId="37849213" w14:textId="5E2FDCD1" w:rsidR="00664603" w:rsidRDefault="00196514" w:rsidP="006D79BC">
                            <w:pPr>
                              <w:rPr>
                                <w:rFonts w:asciiTheme="minorHAnsi" w:hAnsiTheme="minorHAnsi" w:cstheme="minorHAnsi"/>
                                <w:b/>
                                <w:bCs/>
                                <w:color w:val="404040" w:themeColor="text1" w:themeTint="BF"/>
                                <w:spacing w:val="6"/>
                                <w:sz w:val="16"/>
                                <w:szCs w:val="16"/>
                                <w:shd w:val="clear" w:color="auto" w:fill="FFFFFF"/>
                              </w:rPr>
                            </w:pPr>
                            <w:r w:rsidRPr="00C95D61">
                              <w:rPr>
                                <w:rFonts w:asciiTheme="minorHAnsi" w:hAnsiTheme="minorHAnsi" w:cstheme="minorHAnsi"/>
                                <w:b/>
                                <w:bCs/>
                                <w:color w:val="57585B"/>
                                <w:sz w:val="16"/>
                                <w:szCs w:val="16"/>
                                <w14:ligatures w14:val="none"/>
                              </w:rPr>
                              <w:t xml:space="preserve">NURSES: Baylor Scott &amp; White Health is accredited as a provider of continuing nursing education by the American Nurses Credentialing Center's Commission on Accreditation.  </w:t>
                            </w:r>
                            <w:r w:rsidRPr="00C95D61">
                              <w:rPr>
                                <w:rFonts w:asciiTheme="minorHAnsi" w:hAnsiTheme="minorHAnsi" w:cstheme="minorHAnsi"/>
                                <w:b/>
                                <w:bCs/>
                                <w:color w:val="57585B"/>
                                <w:sz w:val="16"/>
                                <w:szCs w:val="16"/>
                                <w14:ligatures w14:val="none"/>
                              </w:rPr>
                              <w:br/>
                              <w:t xml:space="preserve">SOCIAL WORKERS: This offering is approved for “1.0” CEU. Scott and White provider number </w:t>
                            </w:r>
                            <w:r w:rsidR="00BB08E1" w:rsidRPr="00BB08E1">
                              <w:rPr>
                                <w:b/>
                                <w:bCs/>
                                <w:sz w:val="16"/>
                                <w:szCs w:val="16"/>
                              </w:rPr>
                              <w:t>840095</w:t>
                            </w:r>
                            <w:r w:rsidRPr="00C95D61">
                              <w:rPr>
                                <w:rFonts w:asciiTheme="minorHAnsi" w:hAnsiTheme="minorHAnsi" w:cstheme="minorHAnsi"/>
                                <w:b/>
                                <w:bCs/>
                                <w:color w:val="57585B"/>
                                <w:sz w:val="16"/>
                                <w:szCs w:val="16"/>
                                <w14:ligatures w14:val="none"/>
                              </w:rPr>
                              <w:t xml:space="preserve"> has been awarded Provider Status by the Texas State Board of Social Work Examiners. This approval meets criteria for mandatory continuing education requirements for relicensure as established by the Texas State Board of Social Work Examiners</w:t>
                            </w:r>
                            <w:r w:rsidR="006D79BC">
                              <w:rPr>
                                <w:rFonts w:asciiTheme="minorHAnsi" w:hAnsiTheme="minorHAnsi" w:cstheme="minorHAnsi"/>
                                <w:b/>
                                <w:bCs/>
                                <w:color w:val="57585B"/>
                                <w:sz w:val="16"/>
                                <w:szCs w:val="16"/>
                                <w14:ligatures w14:val="none"/>
                              </w:rPr>
                              <w:t>.</w:t>
                            </w:r>
                          </w:p>
                          <w:p w14:paraId="2C355998" w14:textId="69B74951" w:rsidR="00A65CF9" w:rsidRPr="00943438" w:rsidRDefault="00196514" w:rsidP="00664603">
                            <w:pPr>
                              <w:spacing w:before="120" w:line="19" w:lineRule="atLeast"/>
                              <w:rPr>
                                <w:rFonts w:asciiTheme="minorHAnsi" w:hAnsiTheme="minorHAnsi" w:cstheme="minorHAnsi"/>
                                <w:sz w:val="18"/>
                                <w14:ligatures w14:val="none"/>
                              </w:rPr>
                            </w:pPr>
                            <w:r w:rsidRPr="00BA7D0F">
                              <w:rPr>
                                <w:rFonts w:asciiTheme="minorHAnsi" w:hAnsiTheme="minorHAnsi" w:cstheme="minorHAnsi"/>
                                <w:b/>
                                <w:bCs/>
                                <w:color w:val="57585B"/>
                                <w:sz w:val="16"/>
                                <w:szCs w:val="18"/>
                                <w14:ligatures w14:val="none"/>
                              </w:rPr>
                              <w:t>This lecture series is sponsored by</w:t>
                            </w:r>
                            <w:r>
                              <w:rPr>
                                <w:rFonts w:asciiTheme="minorHAnsi" w:hAnsiTheme="minorHAnsi" w:cstheme="minorHAnsi"/>
                                <w:b/>
                                <w:bCs/>
                                <w:color w:val="57585B"/>
                                <w:sz w:val="16"/>
                                <w:szCs w:val="18"/>
                                <w14:ligatures w14:val="none"/>
                              </w:rPr>
                              <w:t xml:space="preserve">:  </w:t>
                            </w:r>
                            <w:r w:rsidRPr="00BA7D0F">
                              <w:rPr>
                                <w:rFonts w:asciiTheme="minorHAnsi" w:hAnsiTheme="minorHAnsi" w:cstheme="minorHAnsi"/>
                                <w:b/>
                                <w:bCs/>
                                <w:i/>
                                <w:color w:val="57585B"/>
                                <w:sz w:val="16"/>
                                <w:szCs w:val="18"/>
                                <w14:ligatures w14:val="none"/>
                              </w:rPr>
                              <w:t>Th</w:t>
                            </w:r>
                            <w:r>
                              <w:rPr>
                                <w:rFonts w:asciiTheme="minorHAnsi" w:hAnsiTheme="minorHAnsi" w:cstheme="minorHAnsi"/>
                                <w:b/>
                                <w:bCs/>
                                <w:i/>
                                <w:color w:val="57585B"/>
                                <w:sz w:val="16"/>
                                <w:szCs w:val="18"/>
                                <w14:ligatures w14:val="none"/>
                              </w:rPr>
                              <w:t>e Powhatan W. James Memorial Endowment Fund, Religion in Medicine</w:t>
                            </w:r>
                            <w:r w:rsidR="00A65CF9" w:rsidRPr="00943438">
                              <w:rPr>
                                <w:rFonts w:asciiTheme="minorHAnsi" w:hAnsiTheme="minorHAnsi" w:cstheme="minorHAnsi"/>
                                <w:sz w:val="18"/>
                                <w14:ligatures w14:val="none"/>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20A31" id="_x0000_t202" coordsize="21600,21600" o:spt="202" path="m,l,21600r21600,l21600,xe">
                <v:stroke joinstyle="miter"/>
                <v:path gradientshapeok="t" o:connecttype="rect"/>
              </v:shapetype>
              <v:shape id="Text Box 4" o:spid="_x0000_s1026" type="#_x0000_t202" style="position:absolute;margin-left:89.75pt;margin-top:123.4pt;width:522.25pt;height:69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" filled="f" stroked="f">
                <v:textbox>
                  <w:txbxContent>
                    <w:p w14:paraId="56091BF2" w14:textId="72A5A50A" w:rsidR="005809FB" w:rsidRPr="0015791A" w:rsidRDefault="0036714B" w:rsidP="003533AD">
                      <w:pPr>
                        <w:widowControl w:val="0"/>
                        <w:spacing w:after="0" w:line="240" w:lineRule="auto"/>
                        <w:ind w:right="-144"/>
                        <w:rPr>
                          <w:rFonts w:asciiTheme="minorHAnsi" w:hAnsiTheme="minorHAnsi" w:cstheme="minorHAnsi"/>
                          <w:b/>
                          <w:bCs/>
                          <w:color w:val="008FBE"/>
                          <w:w w:val="95"/>
                          <w:sz w:val="34"/>
                          <w:szCs w:val="34"/>
                          <w14:ligatures w14:val="none"/>
                        </w:rPr>
                      </w:pPr>
                      <w:r>
                        <w:rPr>
                          <w:rFonts w:asciiTheme="minorHAnsi" w:hAnsiTheme="minorHAnsi" w:cstheme="minorHAnsi"/>
                          <w:b/>
                          <w:bCs/>
                          <w:color w:val="008FBE"/>
                          <w:w w:val="95"/>
                          <w:sz w:val="34"/>
                          <w:szCs w:val="34"/>
                          <w14:ligatures w14:val="none"/>
                        </w:rPr>
                        <w:t xml:space="preserve">Gary Gunderson, </w:t>
                      </w:r>
                      <w:r w:rsidR="00DE0A4F">
                        <w:rPr>
                          <w:rFonts w:asciiTheme="minorHAnsi" w:hAnsiTheme="minorHAnsi" w:cstheme="minorHAnsi"/>
                          <w:b/>
                          <w:bCs/>
                          <w:color w:val="008FBE"/>
                          <w:w w:val="95"/>
                          <w:sz w:val="34"/>
                          <w:szCs w:val="34"/>
                          <w14:ligatures w14:val="none"/>
                        </w:rPr>
                        <w:t>D. Min</w:t>
                      </w:r>
                      <w:r w:rsidR="003A037C">
                        <w:rPr>
                          <w:rFonts w:asciiTheme="minorHAnsi" w:hAnsiTheme="minorHAnsi" w:cstheme="minorHAnsi"/>
                          <w:b/>
                          <w:bCs/>
                          <w:color w:val="008FBE"/>
                          <w:w w:val="95"/>
                          <w:sz w:val="34"/>
                          <w:szCs w:val="34"/>
                          <w14:ligatures w14:val="none"/>
                        </w:rPr>
                        <w:t>, BCC</w:t>
                      </w:r>
                      <w:r w:rsidR="00742F89" w:rsidRPr="0015791A">
                        <w:rPr>
                          <w:rFonts w:asciiTheme="minorHAnsi" w:hAnsiTheme="minorHAnsi" w:cstheme="minorHAnsi"/>
                          <w:b/>
                          <w:bCs/>
                          <w:color w:val="008FBE"/>
                          <w:w w:val="95"/>
                          <w:sz w:val="34"/>
                          <w:szCs w:val="34"/>
                          <w14:ligatures w14:val="none"/>
                        </w:rPr>
                        <w:br/>
                      </w:r>
                      <w:r w:rsidR="005809FB" w:rsidRPr="0015791A">
                        <w:rPr>
                          <w:rFonts w:asciiTheme="minorHAnsi" w:hAnsiTheme="minorHAnsi" w:cstheme="minorHAnsi"/>
                          <w:b/>
                          <w:bCs/>
                          <w:color w:val="008FBE"/>
                          <w:w w:val="95"/>
                          <w:sz w:val="34"/>
                          <w:szCs w:val="34"/>
                          <w14:ligatures w14:val="none"/>
                        </w:rPr>
                        <w:t>Professor</w:t>
                      </w:r>
                    </w:p>
                    <w:p w14:paraId="2590D3FE" w14:textId="77777777" w:rsidR="006B7318" w:rsidRPr="00B9075F" w:rsidRDefault="006B7318" w:rsidP="006B7318">
                      <w:pPr>
                        <w:widowControl w:val="0"/>
                        <w:spacing w:after="0" w:line="240" w:lineRule="auto"/>
                        <w:ind w:right="-144"/>
                        <w:rPr>
                          <w:rFonts w:asciiTheme="minorHAnsi" w:hAnsiTheme="minorHAnsi" w:cstheme="minorHAnsi"/>
                          <w:b/>
                          <w:bCs/>
                          <w:color w:val="008FBE"/>
                          <w:w w:val="95"/>
                          <w:sz w:val="34"/>
                          <w:szCs w:val="34"/>
                          <w14:ligatures w14:val="none"/>
                        </w:rPr>
                      </w:pPr>
                      <w:r w:rsidRPr="00B9075F">
                        <w:rPr>
                          <w:rFonts w:asciiTheme="minorHAnsi" w:hAnsiTheme="minorHAnsi" w:cstheme="minorHAnsi"/>
                          <w:b/>
                          <w:bCs/>
                          <w:color w:val="008FBE"/>
                          <w:w w:val="95"/>
                          <w:sz w:val="34"/>
                          <w:szCs w:val="34"/>
                          <w14:ligatures w14:val="none"/>
                        </w:rPr>
                        <w:t xml:space="preserve">Faith and the Health of the Public </w:t>
                      </w:r>
                    </w:p>
                    <w:p w14:paraId="40217D55" w14:textId="77777777" w:rsidR="006B7318" w:rsidRPr="00B9075F" w:rsidRDefault="006B7318" w:rsidP="006B7318">
                      <w:pPr>
                        <w:widowControl w:val="0"/>
                        <w:spacing w:after="0" w:line="240" w:lineRule="auto"/>
                        <w:ind w:right="-144"/>
                        <w:rPr>
                          <w:rFonts w:asciiTheme="minorHAnsi" w:hAnsiTheme="minorHAnsi" w:cstheme="minorHAnsi"/>
                          <w:b/>
                          <w:bCs/>
                          <w:color w:val="008FBE"/>
                          <w:w w:val="95"/>
                          <w:sz w:val="34"/>
                          <w:szCs w:val="34"/>
                          <w14:ligatures w14:val="none"/>
                        </w:rPr>
                      </w:pPr>
                      <w:r w:rsidRPr="00B9075F">
                        <w:rPr>
                          <w:rFonts w:asciiTheme="minorHAnsi" w:hAnsiTheme="minorHAnsi" w:cstheme="minorHAnsi"/>
                          <w:b/>
                          <w:bCs/>
                          <w:color w:val="008FBE"/>
                          <w:w w:val="95"/>
                          <w:sz w:val="34"/>
                          <w:szCs w:val="34"/>
                          <w14:ligatures w14:val="none"/>
                        </w:rPr>
                        <w:t>Wake Forest University School of Divinity, Winston-Salem, North Carolina</w:t>
                      </w:r>
                    </w:p>
                    <w:p w14:paraId="4A1EDB24" w14:textId="77777777" w:rsidR="003533AD" w:rsidRPr="005809FB" w:rsidRDefault="003533AD" w:rsidP="00EF77EB">
                      <w:pPr>
                        <w:widowControl w:val="0"/>
                        <w:spacing w:after="0"/>
                        <w:ind w:right="-144"/>
                        <w:rPr>
                          <w:rFonts w:asciiTheme="minorHAnsi" w:hAnsiTheme="minorHAnsi" w:cstheme="minorHAnsi"/>
                          <w:b/>
                          <w:bCs/>
                          <w:iCs/>
                          <w:color w:val="auto"/>
                          <w:w w:val="95"/>
                          <w:sz w:val="4"/>
                          <w:szCs w:val="44"/>
                          <w14:ligatures w14:val="none"/>
                        </w:rPr>
                      </w:pPr>
                    </w:p>
                    <w:p w14:paraId="1CC9DB08" w14:textId="54860861" w:rsidR="00EF77EB" w:rsidRPr="0015791A" w:rsidRDefault="009F3839" w:rsidP="0015791A">
                      <w:pPr>
                        <w:widowControl w:val="0"/>
                        <w:spacing w:after="0" w:line="240" w:lineRule="auto"/>
                        <w:ind w:right="-144"/>
                        <w:rPr>
                          <w:rFonts w:asciiTheme="minorHAnsi" w:hAnsiTheme="minorHAnsi" w:cstheme="minorHAnsi"/>
                          <w:b/>
                          <w:bCs/>
                          <w:i/>
                          <w:iCs/>
                          <w:color w:val="auto"/>
                          <w:w w:val="95"/>
                          <w:sz w:val="34"/>
                          <w:szCs w:val="34"/>
                          <w14:ligatures w14:val="none"/>
                        </w:rPr>
                      </w:pPr>
                      <w:r w:rsidRPr="0015791A">
                        <w:rPr>
                          <w:rFonts w:asciiTheme="minorHAnsi" w:hAnsiTheme="minorHAnsi" w:cstheme="minorHAnsi"/>
                          <w:b/>
                          <w:bCs/>
                          <w:i/>
                          <w:iCs/>
                          <w:color w:val="auto"/>
                          <w:w w:val="95"/>
                          <w:sz w:val="34"/>
                          <w:szCs w:val="34"/>
                          <w14:ligatures w14:val="none"/>
                        </w:rPr>
                        <w:t xml:space="preserve">Topic: </w:t>
                      </w:r>
                      <w:r w:rsidR="005809FB" w:rsidRPr="0015791A">
                        <w:rPr>
                          <w:rFonts w:asciiTheme="minorHAnsi" w:hAnsiTheme="minorHAnsi" w:cstheme="minorHAnsi"/>
                          <w:b/>
                          <w:bCs/>
                          <w:i/>
                          <w:iCs/>
                          <w:color w:val="auto"/>
                          <w:w w:val="95"/>
                          <w:sz w:val="34"/>
                          <w:szCs w:val="34"/>
                          <w14:ligatures w14:val="none"/>
                        </w:rPr>
                        <w:t>“</w:t>
                      </w:r>
                      <w:r w:rsidR="00E5595D" w:rsidRPr="002A6AC6">
                        <w:rPr>
                          <w:rFonts w:asciiTheme="minorHAnsi" w:hAnsiTheme="minorHAnsi" w:cstheme="minorHAnsi"/>
                          <w:b/>
                          <w:bCs/>
                          <w:i/>
                          <w:iCs/>
                          <w:color w:val="auto"/>
                          <w:w w:val="95"/>
                          <w:sz w:val="34"/>
                          <w:szCs w:val="34"/>
                          <w14:ligatures w14:val="none"/>
                        </w:rPr>
                        <w:t xml:space="preserve">Way more than Social </w:t>
                      </w:r>
                      <w:r w:rsidR="002A6AC6" w:rsidRPr="002A6AC6">
                        <w:rPr>
                          <w:rFonts w:asciiTheme="minorHAnsi" w:hAnsiTheme="minorHAnsi" w:cstheme="minorHAnsi"/>
                          <w:b/>
                          <w:bCs/>
                          <w:i/>
                          <w:iCs/>
                          <w:color w:val="auto"/>
                          <w:w w:val="95"/>
                          <w:sz w:val="34"/>
                          <w:szCs w:val="34"/>
                          <w14:ligatures w14:val="none"/>
                        </w:rPr>
                        <w:t>Determinants</w:t>
                      </w:r>
                      <w:r w:rsidR="00E5595D" w:rsidRPr="002A6AC6">
                        <w:rPr>
                          <w:rFonts w:asciiTheme="minorHAnsi" w:hAnsiTheme="minorHAnsi" w:cstheme="minorHAnsi"/>
                          <w:b/>
                          <w:bCs/>
                          <w:i/>
                          <w:iCs/>
                          <w:color w:val="auto"/>
                          <w:w w:val="95"/>
                          <w:sz w:val="34"/>
                          <w:szCs w:val="34"/>
                          <w14:ligatures w14:val="none"/>
                        </w:rPr>
                        <w:t xml:space="preserve"> of Health: Faith as the Art of Humility and Gift of Hope”</w:t>
                      </w:r>
                    </w:p>
                    <w:p w14:paraId="06E48B6A" w14:textId="77777777" w:rsidR="003533AD" w:rsidRPr="000B2D21" w:rsidRDefault="003533AD" w:rsidP="00EF77EB">
                      <w:pPr>
                        <w:widowControl w:val="0"/>
                        <w:spacing w:after="0"/>
                        <w:ind w:right="-144"/>
                        <w:rPr>
                          <w:rFonts w:asciiTheme="minorHAnsi" w:hAnsiTheme="minorHAnsi" w:cstheme="minorHAnsi"/>
                          <w:b/>
                          <w:bCs/>
                          <w:iCs/>
                          <w:color w:val="auto"/>
                          <w:w w:val="95"/>
                          <w:sz w:val="2"/>
                          <w:szCs w:val="44"/>
                          <w14:ligatures w14:val="none"/>
                        </w:rPr>
                      </w:pPr>
                    </w:p>
                    <w:p w14:paraId="47559A33" w14:textId="21275F98" w:rsidR="000E5834" w:rsidRPr="000E5834" w:rsidRDefault="00B9075F" w:rsidP="008949B0">
                      <w:pPr>
                        <w:spacing w:after="0" w:line="240" w:lineRule="auto"/>
                        <w:ind w:firstLine="720"/>
                        <w:rPr>
                          <w:rFonts w:asciiTheme="minorHAnsi" w:hAnsiTheme="minorHAnsi" w:cstheme="minorHAnsi"/>
                          <w:b/>
                          <w:bCs/>
                          <w:i/>
                          <w:color w:val="008FBE"/>
                          <w:w w:val="95"/>
                          <w14:ligatures w14:val="none"/>
                        </w:rPr>
                      </w:pPr>
                      <w:r>
                        <w:rPr>
                          <w:rFonts w:asciiTheme="minorHAnsi" w:hAnsiTheme="minorHAnsi" w:cstheme="minorHAnsi"/>
                          <w:b/>
                          <w:bCs/>
                          <w:color w:val="3C6C6A"/>
                          <w:w w:val="95"/>
                          <w:sz w:val="32"/>
                          <w:szCs w:val="40"/>
                          <w14:ligatures w14:val="none"/>
                        </w:rPr>
                        <w:t>Tue</w:t>
                      </w:r>
                      <w:r w:rsidR="00943438" w:rsidRPr="008949B0">
                        <w:rPr>
                          <w:rFonts w:asciiTheme="minorHAnsi" w:hAnsiTheme="minorHAnsi" w:cstheme="minorHAnsi"/>
                          <w:b/>
                          <w:bCs/>
                          <w:color w:val="3C6C6A"/>
                          <w:w w:val="95"/>
                          <w:sz w:val="32"/>
                          <w:szCs w:val="40"/>
                          <w14:ligatures w14:val="none"/>
                        </w:rPr>
                        <w:t xml:space="preserve">sday, </w:t>
                      </w:r>
                      <w:r>
                        <w:rPr>
                          <w:rFonts w:asciiTheme="minorHAnsi" w:hAnsiTheme="minorHAnsi" w:cstheme="minorHAnsi"/>
                          <w:b/>
                          <w:bCs/>
                          <w:color w:val="3C6C6A"/>
                          <w:w w:val="95"/>
                          <w:sz w:val="32"/>
                          <w:szCs w:val="40"/>
                          <w14:ligatures w14:val="none"/>
                        </w:rPr>
                        <w:t>Octo</w:t>
                      </w:r>
                      <w:r w:rsidR="005809FB" w:rsidRPr="008949B0">
                        <w:rPr>
                          <w:rFonts w:asciiTheme="minorHAnsi" w:hAnsiTheme="minorHAnsi" w:cstheme="minorHAnsi"/>
                          <w:b/>
                          <w:bCs/>
                          <w:color w:val="3C6C6A"/>
                          <w:w w:val="95"/>
                          <w:sz w:val="32"/>
                          <w:szCs w:val="40"/>
                          <w14:ligatures w14:val="none"/>
                        </w:rPr>
                        <w:t xml:space="preserve">ber </w:t>
                      </w:r>
                      <w:r>
                        <w:rPr>
                          <w:rFonts w:asciiTheme="minorHAnsi" w:hAnsiTheme="minorHAnsi" w:cstheme="minorHAnsi"/>
                          <w:b/>
                          <w:bCs/>
                          <w:color w:val="3C6C6A"/>
                          <w:w w:val="95"/>
                          <w:sz w:val="32"/>
                          <w:szCs w:val="40"/>
                          <w14:ligatures w14:val="none"/>
                        </w:rPr>
                        <w:t>3</w:t>
                      </w:r>
                      <w:r w:rsidR="005809FB" w:rsidRPr="008949B0">
                        <w:rPr>
                          <w:rFonts w:asciiTheme="minorHAnsi" w:hAnsiTheme="minorHAnsi" w:cstheme="minorHAnsi"/>
                          <w:b/>
                          <w:bCs/>
                          <w:color w:val="3C6C6A"/>
                          <w:w w:val="95"/>
                          <w:sz w:val="32"/>
                          <w:szCs w:val="40"/>
                          <w14:ligatures w14:val="none"/>
                        </w:rPr>
                        <w:t>,</w:t>
                      </w:r>
                      <w:r w:rsidR="003C2F02">
                        <w:rPr>
                          <w:rFonts w:asciiTheme="minorHAnsi" w:hAnsiTheme="minorHAnsi" w:cstheme="minorHAnsi"/>
                          <w:b/>
                          <w:bCs/>
                          <w:color w:val="3C6C6A"/>
                          <w:w w:val="95"/>
                          <w:sz w:val="32"/>
                          <w:szCs w:val="40"/>
                          <w14:ligatures w14:val="none"/>
                        </w:rPr>
                        <w:t xml:space="preserve"> </w:t>
                      </w:r>
                      <w:r w:rsidR="00001EDA" w:rsidRPr="008949B0">
                        <w:rPr>
                          <w:rFonts w:asciiTheme="minorHAnsi" w:hAnsiTheme="minorHAnsi" w:cstheme="minorHAnsi"/>
                          <w:b/>
                          <w:bCs/>
                          <w:color w:val="3C6C6A"/>
                          <w:w w:val="95"/>
                          <w:sz w:val="32"/>
                          <w:szCs w:val="40"/>
                          <w14:ligatures w14:val="none"/>
                        </w:rPr>
                        <w:t>20</w:t>
                      </w:r>
                      <w:r w:rsidR="00001EDA">
                        <w:rPr>
                          <w:rFonts w:asciiTheme="minorHAnsi" w:hAnsiTheme="minorHAnsi" w:cstheme="minorHAnsi"/>
                          <w:b/>
                          <w:bCs/>
                          <w:color w:val="3C6C6A"/>
                          <w:w w:val="95"/>
                          <w:sz w:val="32"/>
                          <w:szCs w:val="40"/>
                          <w14:ligatures w14:val="none"/>
                        </w:rPr>
                        <w:t>23,</w:t>
                      </w:r>
                      <w:r w:rsidR="00A7269F" w:rsidRPr="008949B0">
                        <w:rPr>
                          <w:rFonts w:asciiTheme="minorHAnsi" w:hAnsiTheme="minorHAnsi" w:cstheme="minorHAnsi"/>
                          <w:b/>
                          <w:bCs/>
                          <w:color w:val="3C6C6A"/>
                          <w:w w:val="95"/>
                          <w:sz w:val="32"/>
                          <w:szCs w:val="40"/>
                          <w14:ligatures w14:val="none"/>
                        </w:rPr>
                        <w:tab/>
                      </w:r>
                      <w:r w:rsidR="003C2F02">
                        <w:rPr>
                          <w:rFonts w:asciiTheme="minorHAnsi" w:hAnsiTheme="minorHAnsi" w:cstheme="minorHAnsi"/>
                          <w:b/>
                          <w:bCs/>
                          <w:color w:val="3C6C6A"/>
                          <w:w w:val="95"/>
                          <w:sz w:val="32"/>
                          <w:szCs w:val="40"/>
                          <w14:ligatures w14:val="none"/>
                        </w:rPr>
                        <w:tab/>
                      </w:r>
                      <w:r w:rsidR="00A7269F" w:rsidRPr="008949B0">
                        <w:rPr>
                          <w:rFonts w:asciiTheme="minorHAnsi" w:hAnsiTheme="minorHAnsi" w:cstheme="minorHAnsi"/>
                          <w:b/>
                          <w:bCs/>
                          <w:color w:val="3C6C6A"/>
                          <w:w w:val="95"/>
                          <w:sz w:val="32"/>
                          <w:szCs w:val="40"/>
                          <w14:ligatures w14:val="none"/>
                        </w:rPr>
                        <w:t>12:00 – 1:00pm</w:t>
                      </w:r>
                      <w:r w:rsidR="00A65CF9" w:rsidRPr="005809FB">
                        <w:rPr>
                          <w:rFonts w:asciiTheme="minorHAnsi" w:hAnsiTheme="minorHAnsi" w:cstheme="minorHAnsi"/>
                          <w:b/>
                          <w:bCs/>
                          <w:color w:val="008FBE"/>
                          <w:w w:val="95"/>
                          <w:sz w:val="28"/>
                          <w:szCs w:val="40"/>
                          <w14:ligatures w14:val="none"/>
                        </w:rPr>
                        <w:br/>
                      </w:r>
                    </w:p>
                    <w:p w14:paraId="3A097A8F" w14:textId="77777777" w:rsidR="000E5834" w:rsidRPr="005809FB" w:rsidRDefault="000E5834" w:rsidP="000E5834">
                      <w:pPr>
                        <w:spacing w:after="0" w:line="240" w:lineRule="auto"/>
                        <w:rPr>
                          <w:rFonts w:asciiTheme="minorHAnsi" w:hAnsiTheme="minorHAnsi" w:cstheme="minorHAnsi"/>
                          <w:b/>
                          <w:bCs/>
                          <w:color w:val="008FBE"/>
                          <w:w w:val="95"/>
                          <w:sz w:val="28"/>
                          <w:szCs w:val="40"/>
                          <w14:ligatures w14:val="none"/>
                        </w:rPr>
                      </w:pPr>
                      <w:r>
                        <w:rPr>
                          <w:rFonts w:asciiTheme="minorHAnsi" w:hAnsiTheme="minorHAnsi" w:cstheme="minorHAnsi"/>
                          <w:b/>
                          <w:bCs/>
                          <w:color w:val="008FBE"/>
                          <w:w w:val="95"/>
                          <w:sz w:val="28"/>
                          <w:szCs w:val="40"/>
                          <w14:ligatures w14:val="none"/>
                        </w:rPr>
                        <w:t xml:space="preserve">Davis </w:t>
                      </w:r>
                      <w:r w:rsidRPr="005809FB">
                        <w:rPr>
                          <w:rFonts w:asciiTheme="minorHAnsi" w:hAnsiTheme="minorHAnsi" w:cstheme="minorHAnsi"/>
                          <w:b/>
                          <w:bCs/>
                          <w:color w:val="008FBE"/>
                          <w:w w:val="95"/>
                          <w:sz w:val="28"/>
                          <w:szCs w:val="40"/>
                          <w14:ligatures w14:val="none"/>
                        </w:rPr>
                        <w:t>Auditorium</w:t>
                      </w:r>
                      <w:r>
                        <w:rPr>
                          <w:rFonts w:asciiTheme="minorHAnsi" w:hAnsiTheme="minorHAnsi" w:cstheme="minorHAnsi"/>
                          <w:b/>
                          <w:bCs/>
                          <w:color w:val="008FBE"/>
                          <w:w w:val="95"/>
                          <w:sz w:val="28"/>
                          <w:szCs w:val="40"/>
                          <w14:ligatures w14:val="none"/>
                        </w:rPr>
                        <w:t xml:space="preserve"> – 17</w:t>
                      </w:r>
                      <w:r w:rsidRPr="00C95D61">
                        <w:rPr>
                          <w:rFonts w:asciiTheme="minorHAnsi" w:hAnsiTheme="minorHAnsi" w:cstheme="minorHAnsi"/>
                          <w:b/>
                          <w:bCs/>
                          <w:color w:val="008FBE"/>
                          <w:w w:val="95"/>
                          <w:sz w:val="28"/>
                          <w:szCs w:val="40"/>
                          <w:vertAlign w:val="superscript"/>
                          <w14:ligatures w14:val="none"/>
                        </w:rPr>
                        <w:t>t</w:t>
                      </w:r>
                      <w:r>
                        <w:rPr>
                          <w:rFonts w:asciiTheme="minorHAnsi" w:hAnsiTheme="minorHAnsi" w:cstheme="minorHAnsi"/>
                          <w:b/>
                          <w:bCs/>
                          <w:color w:val="008FBE"/>
                          <w:w w:val="95"/>
                          <w:sz w:val="28"/>
                          <w:szCs w:val="40"/>
                          <w:vertAlign w:val="superscript"/>
                          <w14:ligatures w14:val="none"/>
                        </w:rPr>
                        <w:t>h</w:t>
                      </w:r>
                      <w:r>
                        <w:rPr>
                          <w:rFonts w:asciiTheme="minorHAnsi" w:hAnsiTheme="minorHAnsi" w:cstheme="minorHAnsi"/>
                          <w:b/>
                          <w:bCs/>
                          <w:color w:val="008FBE"/>
                          <w:w w:val="95"/>
                          <w:sz w:val="28"/>
                          <w:szCs w:val="40"/>
                          <w14:ligatures w14:val="none"/>
                        </w:rPr>
                        <w:t xml:space="preserve"> Floor – Roberts Bldg.</w:t>
                      </w:r>
                    </w:p>
                    <w:p w14:paraId="18AF863C" w14:textId="48D1D40C" w:rsidR="000E5834" w:rsidRDefault="000E5834" w:rsidP="000E5834">
                      <w:pPr>
                        <w:spacing w:after="0" w:line="240" w:lineRule="auto"/>
                        <w:rPr>
                          <w:rFonts w:asciiTheme="minorHAnsi" w:hAnsiTheme="minorHAnsi" w:cstheme="minorHAnsi"/>
                          <w:b/>
                          <w:bCs/>
                          <w:color w:val="008FBE"/>
                          <w:w w:val="95"/>
                          <w:sz w:val="28"/>
                          <w:szCs w:val="40"/>
                          <w14:ligatures w14:val="none"/>
                        </w:rPr>
                      </w:pPr>
                      <w:r>
                        <w:rPr>
                          <w:rFonts w:asciiTheme="minorHAnsi" w:hAnsiTheme="minorHAnsi" w:cstheme="minorHAnsi"/>
                          <w:b/>
                          <w:bCs/>
                          <w:color w:val="008FBE"/>
                          <w:w w:val="95"/>
                          <w:sz w:val="28"/>
                          <w:szCs w:val="40"/>
                          <w14:ligatures w14:val="none"/>
                        </w:rPr>
                        <w:t>BUMC, Dallas, TX</w:t>
                      </w:r>
                    </w:p>
                    <w:p w14:paraId="23B744A9" w14:textId="71D8D4B4" w:rsidR="000E5834" w:rsidRDefault="000E5834" w:rsidP="000E5834">
                      <w:pPr>
                        <w:spacing w:after="0" w:line="240" w:lineRule="auto"/>
                        <w:rPr>
                          <w:rFonts w:asciiTheme="minorHAnsi" w:hAnsiTheme="minorHAnsi" w:cstheme="minorHAnsi"/>
                          <w:b/>
                          <w:bCs/>
                          <w:color w:val="008FBE"/>
                          <w:w w:val="95"/>
                          <w:sz w:val="28"/>
                          <w:szCs w:val="40"/>
                          <w14:ligatures w14:val="none"/>
                        </w:rPr>
                      </w:pPr>
                      <w:r w:rsidRPr="005809FB">
                        <w:rPr>
                          <w:rFonts w:asciiTheme="minorHAnsi" w:hAnsiTheme="minorHAnsi" w:cstheme="minorHAnsi"/>
                          <w:b/>
                          <w:bCs/>
                          <w:color w:val="008FBE"/>
                          <w:w w:val="95"/>
                          <w:sz w:val="28"/>
                          <w:szCs w:val="40"/>
                          <w14:ligatures w14:val="none"/>
                        </w:rPr>
                        <w:t>~ and</w:t>
                      </w:r>
                      <w:r>
                        <w:rPr>
                          <w:rFonts w:asciiTheme="minorHAnsi" w:hAnsiTheme="minorHAnsi" w:cstheme="minorHAnsi"/>
                          <w:b/>
                          <w:bCs/>
                          <w:color w:val="008FBE"/>
                          <w:w w:val="95"/>
                          <w:sz w:val="28"/>
                          <w:szCs w:val="40"/>
                          <w14:ligatures w14:val="none"/>
                        </w:rPr>
                        <w:t xml:space="preserve"> via Video Conference ~</w:t>
                      </w:r>
                      <w:r w:rsidR="00DA4230" w:rsidRPr="00DA4230">
                        <w:rPr>
                          <w:noProof/>
                          <w14:ligatures w14:val="none"/>
                          <w14:cntxtAlts w14:val="0"/>
                        </w:rPr>
                        <w:t xml:space="preserve"> </w:t>
                      </w:r>
                      <w:r w:rsidR="00DA4230">
                        <w:rPr>
                          <w:noProof/>
                          <w14:ligatures w14:val="none"/>
                          <w14:cntxtAlts w14:val="0"/>
                        </w:rPr>
                        <w:tab/>
                      </w:r>
                      <w:r w:rsidR="00DA4230">
                        <w:rPr>
                          <w:noProof/>
                          <w14:ligatures w14:val="none"/>
                          <w14:cntxtAlts w14:val="0"/>
                        </w:rPr>
                        <w:tab/>
                      </w:r>
                      <w:r w:rsidR="00DA4230">
                        <w:rPr>
                          <w:noProof/>
                          <w14:ligatures w14:val="none"/>
                          <w14:cntxtAlts w14:val="0"/>
                        </w:rPr>
                        <w:tab/>
                      </w:r>
                      <w:r w:rsidR="00DF3651">
                        <w:rPr>
                          <w:noProof/>
                          <w14:ligatures w14:val="none"/>
                          <w14:cntxtAlts w14:val="0"/>
                        </w:rPr>
                        <w:tab/>
                      </w:r>
                      <w:r w:rsidR="00DF3651">
                        <w:rPr>
                          <w:noProof/>
                          <w14:ligatures w14:val="none"/>
                          <w14:cntxtAlts w14:val="0"/>
                        </w:rPr>
                        <w:tab/>
                      </w:r>
                      <w:r w:rsidR="00DF3651">
                        <w:rPr>
                          <w:noProof/>
                          <w14:ligatures w14:val="none"/>
                          <w14:cntxtAlts w14:val="0"/>
                        </w:rPr>
                        <w:tab/>
                      </w:r>
                      <w:r w:rsidR="00B667C1">
                        <w:rPr>
                          <w:noProof/>
                          <w14:ligatures w14:val="none"/>
                          <w14:cntxtAlts w14:val="0"/>
                        </w:rPr>
                        <w:t xml:space="preserve"> </w:t>
                      </w:r>
                      <w:r w:rsidR="00B667C1" w:rsidRPr="00B667C1">
                        <w:rPr>
                          <w:noProof/>
                        </w:rPr>
                        <w:drawing>
                          <wp:inline distT="0" distB="0" distL="0" distR="0" wp14:anchorId="605F8263" wp14:editId="2668FD61">
                            <wp:extent cx="1028700" cy="1028700"/>
                            <wp:effectExtent l="0" t="0" r="0" b="0"/>
                            <wp:docPr id="581157978"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57978" name="Picture 1" descr="A qr code with a few squares&#10;&#10;Description automatically generated"/>
                                    <pic:cNvPicPr/>
                                  </pic:nvPicPr>
                                  <pic:blipFill>
                                    <a:blip r:embed="rId5"/>
                                    <a:stretch>
                                      <a:fillRect/>
                                    </a:stretch>
                                  </pic:blipFill>
                                  <pic:spPr>
                                    <a:xfrm>
                                      <a:off x="0" y="0"/>
                                      <a:ext cx="1028700" cy="1028700"/>
                                    </a:xfrm>
                                    <a:prstGeom prst="rect">
                                      <a:avLst/>
                                    </a:prstGeom>
                                  </pic:spPr>
                                </pic:pic>
                              </a:graphicData>
                            </a:graphic>
                          </wp:inline>
                        </w:drawing>
                      </w:r>
                      <w:r w:rsidR="00DA4230">
                        <w:rPr>
                          <w:noProof/>
                          <w14:ligatures w14:val="none"/>
                          <w14:cntxtAlts w14:val="0"/>
                        </w:rPr>
                        <w:tab/>
                      </w:r>
                      <w:r w:rsidR="00DA4230">
                        <w:rPr>
                          <w:noProof/>
                          <w14:ligatures w14:val="none"/>
                          <w14:cntxtAlts w14:val="0"/>
                        </w:rPr>
                        <w:tab/>
                      </w:r>
                    </w:p>
                    <w:p w14:paraId="15C23221" w14:textId="1E15567C" w:rsidR="00A7269F" w:rsidRPr="00CB76F1" w:rsidRDefault="00DA4230" w:rsidP="00943438">
                      <w:pPr>
                        <w:spacing w:after="0" w:line="240" w:lineRule="auto"/>
                        <w:rPr>
                          <w:rFonts w:asciiTheme="minorHAnsi" w:hAnsiTheme="minorHAnsi" w:cstheme="minorHAnsi"/>
                          <w:b/>
                          <w:bCs/>
                          <w:color w:val="008FBE"/>
                          <w:w w:val="95"/>
                          <w:sz w:val="12"/>
                          <w:szCs w:val="40"/>
                          <w14:ligatures w14:val="none"/>
                        </w:rPr>
                      </w:pP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r>
                        <w:rPr>
                          <w:rFonts w:asciiTheme="minorHAnsi" w:hAnsiTheme="minorHAnsi" w:cstheme="minorHAnsi"/>
                          <w:b/>
                          <w:bCs/>
                          <w:iCs/>
                          <w:color w:val="008FBE"/>
                          <w:w w:val="95"/>
                          <w:sz w:val="28"/>
                          <w:szCs w:val="40"/>
                          <w14:ligatures w14:val="none"/>
                        </w:rPr>
                        <w:tab/>
                      </w:r>
                    </w:p>
                    <w:p w14:paraId="6540CC39" w14:textId="77777777" w:rsidR="005809FB" w:rsidRPr="00A7269F" w:rsidRDefault="005809FB" w:rsidP="00943438">
                      <w:pPr>
                        <w:spacing w:after="0" w:line="240" w:lineRule="auto"/>
                        <w:rPr>
                          <w:rFonts w:asciiTheme="minorHAnsi" w:hAnsiTheme="minorHAnsi" w:cstheme="minorHAnsi"/>
                          <w:b/>
                          <w:bCs/>
                          <w:color w:val="008FBE"/>
                          <w:w w:val="95"/>
                          <w:sz w:val="10"/>
                          <w:szCs w:val="40"/>
                          <w14:ligatures w14:val="none"/>
                        </w:rPr>
                      </w:pPr>
                    </w:p>
                    <w:p w14:paraId="04169ECD" w14:textId="2173FEE6" w:rsidR="00FF23D1" w:rsidRPr="006D79BC" w:rsidRDefault="005809FB" w:rsidP="006D79BC">
                      <w:pPr>
                        <w:widowControl w:val="0"/>
                        <w:rPr>
                          <w:rFonts w:asciiTheme="minorHAnsi" w:hAnsiTheme="minorHAnsi" w:cstheme="minorHAnsi"/>
                          <w:b/>
                          <w:bCs/>
                          <w:color w:val="008FBE"/>
                          <w:w w:val="95"/>
                          <w:sz w:val="36"/>
                          <w:szCs w:val="40"/>
                          <w14:ligatures w14:val="none"/>
                        </w:rPr>
                      </w:pPr>
                      <w:r>
                        <w:rPr>
                          <w:rFonts w:asciiTheme="minorHAnsi" w:hAnsiTheme="minorHAnsi" w:cstheme="minorHAnsi"/>
                          <w:b/>
                          <w:bCs/>
                          <w:color w:val="008FBE"/>
                          <w:w w:val="95"/>
                          <w:szCs w:val="22"/>
                          <w14:ligatures w14:val="none"/>
                        </w:rPr>
                        <w:t>Lunch to</w:t>
                      </w:r>
                      <w:r w:rsidR="008A5A44" w:rsidRPr="00943438">
                        <w:rPr>
                          <w:rFonts w:asciiTheme="minorHAnsi" w:hAnsiTheme="minorHAnsi" w:cstheme="minorHAnsi"/>
                          <w:b/>
                          <w:bCs/>
                          <w:color w:val="008FBE"/>
                          <w:w w:val="95"/>
                          <w:szCs w:val="22"/>
                          <w14:ligatures w14:val="none"/>
                        </w:rPr>
                        <w:t xml:space="preserve"> be provided</w:t>
                      </w:r>
                      <w:r w:rsidR="004B5EEC" w:rsidRPr="00943438">
                        <w:rPr>
                          <w:rFonts w:asciiTheme="minorHAnsi" w:hAnsiTheme="minorHAnsi" w:cstheme="minorHAnsi"/>
                          <w:b/>
                          <w:bCs/>
                          <w:color w:val="008FBE"/>
                          <w:w w:val="95"/>
                          <w:szCs w:val="22"/>
                          <w14:ligatures w14:val="none"/>
                        </w:rPr>
                        <w:t xml:space="preserve"> </w:t>
                      </w:r>
                      <w:r w:rsidR="00943438" w:rsidRPr="00943438">
                        <w:rPr>
                          <w:rFonts w:asciiTheme="minorHAnsi" w:hAnsiTheme="minorHAnsi" w:cstheme="minorHAnsi"/>
                          <w:b/>
                          <w:bCs/>
                          <w:color w:val="008FBE"/>
                          <w:w w:val="95"/>
                          <w:szCs w:val="22"/>
                          <w14:ligatures w14:val="none"/>
                        </w:rPr>
                        <w:t>at the</w:t>
                      </w:r>
                      <w:r>
                        <w:rPr>
                          <w:rFonts w:asciiTheme="minorHAnsi" w:hAnsiTheme="minorHAnsi" w:cstheme="minorHAnsi"/>
                          <w:b/>
                          <w:bCs/>
                          <w:color w:val="008FBE"/>
                          <w:w w:val="95"/>
                          <w:szCs w:val="22"/>
                          <w14:ligatures w14:val="none"/>
                        </w:rPr>
                        <w:t xml:space="preserve"> BUMC</w:t>
                      </w:r>
                      <w:r w:rsidR="00B74431">
                        <w:rPr>
                          <w:rFonts w:asciiTheme="minorHAnsi" w:hAnsiTheme="minorHAnsi" w:cstheme="minorHAnsi"/>
                          <w:b/>
                          <w:bCs/>
                          <w:color w:val="008FBE"/>
                          <w:w w:val="95"/>
                          <w:szCs w:val="22"/>
                          <w14:ligatures w14:val="none"/>
                        </w:rPr>
                        <w:t xml:space="preserve"> </w:t>
                      </w:r>
                      <w:r w:rsidR="00943438" w:rsidRPr="00943438">
                        <w:rPr>
                          <w:rFonts w:asciiTheme="minorHAnsi" w:hAnsiTheme="minorHAnsi" w:cstheme="minorHAnsi"/>
                          <w:b/>
                          <w:bCs/>
                          <w:color w:val="008FBE"/>
                          <w:w w:val="95"/>
                          <w:szCs w:val="22"/>
                          <w14:ligatures w14:val="none"/>
                        </w:rPr>
                        <w:t>Location</w:t>
                      </w:r>
                    </w:p>
                    <w:p w14:paraId="119DAE48" w14:textId="5FA95090" w:rsidR="00FF23D1" w:rsidRPr="00FF23D1" w:rsidRDefault="00FF23D1" w:rsidP="00FF23D1">
                      <w:pPr>
                        <w:spacing w:after="0" w:line="240" w:lineRule="auto"/>
                        <w:rPr>
                          <w:rFonts w:asciiTheme="minorHAnsi" w:hAnsiTheme="minorHAnsi" w:cstheme="minorHAnsi"/>
                          <w:b/>
                          <w:bCs/>
                          <w:color w:val="auto"/>
                          <w:w w:val="95"/>
                          <w:sz w:val="16"/>
                          <w:szCs w:val="16"/>
                          <w14:ligatures w14:val="none"/>
                        </w:rPr>
                      </w:pPr>
                      <w:r w:rsidRPr="00FF23D1">
                        <w:rPr>
                          <w:rFonts w:asciiTheme="minorHAnsi" w:hAnsiTheme="minorHAnsi" w:cstheme="minorHAnsi"/>
                          <w:b/>
                          <w:bCs/>
                          <w:color w:val="auto"/>
                          <w:w w:val="95"/>
                          <w:sz w:val="16"/>
                          <w:szCs w:val="16"/>
                          <w14:ligatures w14:val="none"/>
                        </w:rPr>
                        <w:t>Please register via QR code or if outside the BSWH organization</w:t>
                      </w:r>
                      <w:r>
                        <w:rPr>
                          <w:rFonts w:asciiTheme="minorHAnsi" w:hAnsiTheme="minorHAnsi" w:cstheme="minorHAnsi"/>
                          <w:b/>
                          <w:bCs/>
                          <w:color w:val="auto"/>
                          <w:w w:val="95"/>
                          <w:sz w:val="16"/>
                          <w:szCs w:val="16"/>
                          <w14:ligatures w14:val="none"/>
                        </w:rPr>
                        <w:t xml:space="preserve"> please</w:t>
                      </w:r>
                      <w:r w:rsidRPr="00FF23D1">
                        <w:rPr>
                          <w:rFonts w:asciiTheme="minorHAnsi" w:hAnsiTheme="minorHAnsi" w:cstheme="minorHAnsi"/>
                          <w:b/>
                          <w:bCs/>
                          <w:color w:val="auto"/>
                          <w:w w:val="95"/>
                          <w:sz w:val="16"/>
                          <w:szCs w:val="16"/>
                          <w14:ligatures w14:val="none"/>
                        </w:rPr>
                        <w:t xml:space="preserve"> call Sherell Haley 214 820 4832 to register.</w:t>
                      </w:r>
                    </w:p>
                    <w:p w14:paraId="3788DA35" w14:textId="77777777" w:rsidR="00FF23D1" w:rsidRPr="000E5834" w:rsidRDefault="00FF23D1" w:rsidP="00FF23D1">
                      <w:pPr>
                        <w:spacing w:after="0" w:line="240" w:lineRule="auto"/>
                        <w:rPr>
                          <w:rFonts w:asciiTheme="minorHAnsi" w:hAnsiTheme="minorHAnsi" w:cstheme="minorHAnsi"/>
                          <w:b/>
                          <w:bCs/>
                          <w:color w:val="008FBE"/>
                          <w:w w:val="95"/>
                          <w:sz w:val="16"/>
                          <w:szCs w:val="16"/>
                          <w14:ligatures w14:val="none"/>
                        </w:rPr>
                      </w:pPr>
                    </w:p>
                    <w:p w14:paraId="0ACE019D" w14:textId="1C0D5D7D" w:rsidR="00943438" w:rsidRDefault="00943438" w:rsidP="00943438">
                      <w:pPr>
                        <w:widowControl w:val="0"/>
                        <w:rPr>
                          <w:rFonts w:asciiTheme="minorHAnsi" w:hAnsiTheme="minorHAnsi" w:cstheme="minorHAnsi"/>
                          <w:b/>
                          <w:bCs/>
                          <w:color w:val="auto"/>
                          <w:w w:val="95"/>
                          <w:szCs w:val="22"/>
                          <w14:ligatures w14:val="none"/>
                        </w:rPr>
                      </w:pPr>
                      <w:r w:rsidRPr="008E6976">
                        <w:rPr>
                          <w:rFonts w:asciiTheme="minorHAnsi" w:hAnsiTheme="minorHAnsi" w:cstheme="minorHAnsi"/>
                          <w:b/>
                          <w:bCs/>
                          <w:color w:val="auto"/>
                          <w:w w:val="95"/>
                          <w:szCs w:val="22"/>
                          <w14:ligatures w14:val="none"/>
                        </w:rPr>
                        <w:t>NOTE:  Lunc</w:t>
                      </w:r>
                      <w:r w:rsidR="008E6976" w:rsidRPr="008E6976">
                        <w:rPr>
                          <w:rFonts w:asciiTheme="minorHAnsi" w:hAnsiTheme="minorHAnsi" w:cstheme="minorHAnsi"/>
                          <w:b/>
                          <w:bCs/>
                          <w:color w:val="auto"/>
                          <w:w w:val="95"/>
                          <w:szCs w:val="22"/>
                          <w14:ligatures w14:val="none"/>
                        </w:rPr>
                        <w:t xml:space="preserve">h will </w:t>
                      </w:r>
                      <w:r w:rsidR="008E6976" w:rsidRPr="000D37E7">
                        <w:rPr>
                          <w:rFonts w:asciiTheme="minorHAnsi" w:hAnsiTheme="minorHAnsi" w:cstheme="minorHAnsi"/>
                          <w:b/>
                          <w:bCs/>
                          <w:color w:val="auto"/>
                          <w:w w:val="95"/>
                          <w:szCs w:val="22"/>
                          <w:u w:val="single"/>
                          <w14:ligatures w14:val="none"/>
                        </w:rPr>
                        <w:t>not</w:t>
                      </w:r>
                      <w:r w:rsidR="008E6976" w:rsidRPr="008E6976">
                        <w:rPr>
                          <w:rFonts w:asciiTheme="minorHAnsi" w:hAnsiTheme="minorHAnsi" w:cstheme="minorHAnsi"/>
                          <w:b/>
                          <w:bCs/>
                          <w:color w:val="auto"/>
                          <w:w w:val="95"/>
                          <w:szCs w:val="22"/>
                          <w14:ligatures w14:val="none"/>
                        </w:rPr>
                        <w:t xml:space="preserve"> be provided at additional </w:t>
                      </w:r>
                      <w:r w:rsidRPr="008E6976">
                        <w:rPr>
                          <w:rFonts w:asciiTheme="minorHAnsi" w:hAnsiTheme="minorHAnsi" w:cstheme="minorHAnsi"/>
                          <w:b/>
                          <w:bCs/>
                          <w:color w:val="auto"/>
                          <w:w w:val="95"/>
                          <w:szCs w:val="22"/>
                          <w14:ligatures w14:val="none"/>
                        </w:rPr>
                        <w:t>sites</w:t>
                      </w:r>
                      <w:r w:rsidR="008E6976" w:rsidRPr="008E6976">
                        <w:rPr>
                          <w:rFonts w:asciiTheme="minorHAnsi" w:hAnsiTheme="minorHAnsi" w:cstheme="minorHAnsi"/>
                          <w:b/>
                          <w:bCs/>
                          <w:color w:val="auto"/>
                          <w:w w:val="95"/>
                          <w:szCs w:val="22"/>
                          <w14:ligatures w14:val="none"/>
                        </w:rPr>
                        <w:t xml:space="preserve"> </w:t>
                      </w:r>
                      <w:r w:rsidR="007376CB">
                        <w:rPr>
                          <w:rFonts w:asciiTheme="minorHAnsi" w:hAnsiTheme="minorHAnsi" w:cstheme="minorHAnsi"/>
                          <w:b/>
                          <w:bCs/>
                          <w:color w:val="auto"/>
                          <w:w w:val="95"/>
                          <w:szCs w:val="22"/>
                          <w14:ligatures w14:val="none"/>
                        </w:rPr>
                        <w:t xml:space="preserve">except </w:t>
                      </w:r>
                      <w:r w:rsidR="00B74431">
                        <w:rPr>
                          <w:rFonts w:asciiTheme="minorHAnsi" w:hAnsiTheme="minorHAnsi" w:cstheme="minorHAnsi"/>
                          <w:b/>
                          <w:bCs/>
                          <w:color w:val="auto"/>
                          <w:w w:val="95"/>
                          <w:szCs w:val="22"/>
                          <w14:ligatures w14:val="none"/>
                        </w:rPr>
                        <w:t xml:space="preserve">those </w:t>
                      </w:r>
                      <w:r w:rsidR="008E6976" w:rsidRPr="008E6976">
                        <w:rPr>
                          <w:rFonts w:asciiTheme="minorHAnsi" w:hAnsiTheme="minorHAnsi" w:cstheme="minorHAnsi"/>
                          <w:b/>
                          <w:bCs/>
                          <w:color w:val="auto"/>
                          <w:w w:val="95"/>
                          <w:szCs w:val="22"/>
                          <w14:ligatures w14:val="none"/>
                        </w:rPr>
                        <w:t>noted above</w:t>
                      </w:r>
                      <w:r w:rsidR="003C7DC5">
                        <w:rPr>
                          <w:rFonts w:asciiTheme="minorHAnsi" w:hAnsiTheme="minorHAnsi" w:cstheme="minorHAnsi"/>
                          <w:b/>
                          <w:bCs/>
                          <w:color w:val="auto"/>
                          <w:w w:val="95"/>
                          <w:szCs w:val="22"/>
                          <w14:ligatures w14:val="none"/>
                        </w:rPr>
                        <w:t>.</w:t>
                      </w:r>
                    </w:p>
                    <w:p w14:paraId="7B91E9A9" w14:textId="1109617B" w:rsidR="00196514" w:rsidRDefault="00196514" w:rsidP="00196514">
                      <w:pPr>
                        <w:spacing w:after="0" w:line="240" w:lineRule="auto"/>
                        <w:rPr>
                          <w:b/>
                          <w:bCs/>
                          <w:color w:val="595959" w:themeColor="text1" w:themeTint="A6"/>
                          <w:sz w:val="16"/>
                          <w:szCs w:val="16"/>
                        </w:rPr>
                      </w:pPr>
                      <w:r w:rsidRPr="00316316">
                        <w:rPr>
                          <w:rFonts w:asciiTheme="minorHAnsi" w:hAnsiTheme="minorHAnsi" w:cstheme="minorHAnsi"/>
                          <w:b/>
                          <w:bCs/>
                          <w:color w:val="57585B"/>
                          <w:sz w:val="16"/>
                          <w:szCs w:val="18"/>
                          <w14:ligatures w14:val="none"/>
                        </w:rPr>
                        <w:t xml:space="preserve">OBJECTIVES: Upon completion of this activity, the participant should be able to: (1) </w:t>
                      </w:r>
                      <w:r w:rsidRPr="003A2431">
                        <w:rPr>
                          <w:b/>
                          <w:bCs/>
                          <w:color w:val="595959" w:themeColor="text1" w:themeTint="A6"/>
                          <w:sz w:val="16"/>
                          <w:szCs w:val="16"/>
                        </w:rPr>
                        <w:t xml:space="preserve">Discuss how current science integrating faith as a factor in </w:t>
                      </w:r>
                      <w:proofErr w:type="gramStart"/>
                      <w:r w:rsidRPr="003A2431">
                        <w:rPr>
                          <w:b/>
                          <w:bCs/>
                          <w:color w:val="595959" w:themeColor="text1" w:themeTint="A6"/>
                          <w:sz w:val="16"/>
                          <w:szCs w:val="16"/>
                        </w:rPr>
                        <w:t>health</w:t>
                      </w:r>
                      <w:r w:rsidRPr="008949B0">
                        <w:rPr>
                          <w:rFonts w:asciiTheme="minorHAnsi" w:hAnsiTheme="minorHAnsi" w:cstheme="minorHAnsi"/>
                          <w:b/>
                          <w:bCs/>
                          <w:color w:val="57585B"/>
                          <w:sz w:val="16"/>
                          <w:szCs w:val="18"/>
                          <w14:ligatures w14:val="none"/>
                        </w:rPr>
                        <w:t xml:space="preserve">, </w:t>
                      </w:r>
                      <w:r>
                        <w:rPr>
                          <w:rFonts w:asciiTheme="minorHAnsi" w:hAnsiTheme="minorHAnsi" w:cstheme="minorHAnsi"/>
                          <w:b/>
                          <w:bCs/>
                          <w:color w:val="57585B"/>
                          <w:sz w:val="16"/>
                          <w:szCs w:val="18"/>
                          <w14:ligatures w14:val="none"/>
                        </w:rPr>
                        <w:t xml:space="preserve">  </w:t>
                      </w:r>
                      <w:proofErr w:type="gramEnd"/>
                      <w:r w:rsidRPr="008949B0">
                        <w:rPr>
                          <w:rFonts w:asciiTheme="minorHAnsi" w:hAnsiTheme="minorHAnsi" w:cstheme="minorHAnsi"/>
                          <w:b/>
                          <w:bCs/>
                          <w:color w:val="57585B"/>
                          <w:sz w:val="16"/>
                          <w:szCs w:val="18"/>
                          <w14:ligatures w14:val="none"/>
                        </w:rPr>
                        <w:t>2)</w:t>
                      </w:r>
                      <w:r w:rsidRPr="00534BE1">
                        <w:rPr>
                          <w:rFonts w:cs="Calibri"/>
                          <w:color w:val="595959"/>
                          <w:sz w:val="16"/>
                          <w:szCs w:val="16"/>
                          <w:shd w:val="clear" w:color="auto" w:fill="FFFFFF"/>
                        </w:rPr>
                        <w:t xml:space="preserve"> </w:t>
                      </w:r>
                      <w:r w:rsidRPr="00534BE1">
                        <w:rPr>
                          <w:rStyle w:val="normaltextrun"/>
                          <w:rFonts w:cs="Calibri"/>
                          <w:b/>
                          <w:bCs/>
                          <w:color w:val="595959" w:themeColor="text1" w:themeTint="A6"/>
                          <w:sz w:val="16"/>
                          <w:szCs w:val="16"/>
                          <w:shd w:val="clear" w:color="auto" w:fill="FFFFFF"/>
                        </w:rPr>
                        <w:t>Explain how to use the Springboard “Thriving” document as federal interagency’ s has to include faith as “civic muscle” as lens to see similar collaborative structures at other levels.</w:t>
                      </w:r>
                      <w:r w:rsidRPr="00534BE1">
                        <w:rPr>
                          <w:rStyle w:val="eop"/>
                          <w:rFonts w:cs="Calibri"/>
                          <w:color w:val="595959" w:themeColor="text1" w:themeTint="A6"/>
                          <w:sz w:val="16"/>
                          <w:szCs w:val="16"/>
                          <w:shd w:val="clear" w:color="auto" w:fill="FFFFFF"/>
                        </w:rPr>
                        <w:t> </w:t>
                      </w:r>
                      <w:r w:rsidRPr="00534BE1">
                        <w:rPr>
                          <w:rFonts w:asciiTheme="minorHAnsi" w:hAnsiTheme="minorHAnsi" w:cstheme="minorHAnsi"/>
                          <w:b/>
                          <w:bCs/>
                          <w:color w:val="595959" w:themeColor="text1" w:themeTint="A6"/>
                          <w:sz w:val="16"/>
                          <w:szCs w:val="18"/>
                          <w14:ligatures w14:val="none"/>
                        </w:rPr>
                        <w:t xml:space="preserve"> </w:t>
                      </w:r>
                      <w:r w:rsidRPr="008949B0">
                        <w:rPr>
                          <w:rFonts w:asciiTheme="minorHAnsi" w:hAnsiTheme="minorHAnsi" w:cstheme="minorHAnsi"/>
                          <w:b/>
                          <w:bCs/>
                          <w:color w:val="57585B"/>
                          <w:sz w:val="16"/>
                          <w:szCs w:val="18"/>
                          <w14:ligatures w14:val="none"/>
                        </w:rPr>
                        <w:t xml:space="preserve">and 3) </w:t>
                      </w:r>
                      <w:r w:rsidRPr="00BC2575">
                        <w:rPr>
                          <w:b/>
                          <w:bCs/>
                          <w:color w:val="595959" w:themeColor="text1" w:themeTint="A6"/>
                          <w:sz w:val="16"/>
                          <w:szCs w:val="16"/>
                        </w:rPr>
                        <w:t>Recognize how health systems are moving sharply beyond simplistic “community benefit” measures to comprehensive community partnerships, including the concept of both community and “religious health assets.”</w:t>
                      </w:r>
                    </w:p>
                    <w:p w14:paraId="1D33D399" w14:textId="77777777" w:rsidR="006D79BC" w:rsidRDefault="006D79BC" w:rsidP="00196514">
                      <w:pPr>
                        <w:spacing w:after="0" w:line="240" w:lineRule="auto"/>
                        <w:rPr>
                          <w:b/>
                          <w:bCs/>
                          <w:color w:val="595959" w:themeColor="text1" w:themeTint="A6"/>
                          <w:sz w:val="16"/>
                          <w:szCs w:val="16"/>
                        </w:rPr>
                      </w:pPr>
                    </w:p>
                    <w:p w14:paraId="7B6DC30F" w14:textId="77777777" w:rsidR="006D79BC" w:rsidRPr="004639F4" w:rsidRDefault="006D79BC" w:rsidP="006D79BC">
                      <w:pPr>
                        <w:rPr>
                          <w:rFonts w:asciiTheme="minorHAnsi" w:hAnsiTheme="minorHAnsi" w:cstheme="minorHAnsi"/>
                          <w:b/>
                          <w:bCs/>
                          <w:color w:val="404040" w:themeColor="text1" w:themeTint="BF"/>
                          <w:spacing w:val="6"/>
                          <w:kern w:val="0"/>
                          <w:sz w:val="16"/>
                          <w:szCs w:val="16"/>
                          <w:shd w:val="clear" w:color="auto" w:fill="FFFFFF"/>
                          <w14:ligatures w14:val="standardContextual"/>
                          <w14:cntxtAlts w14:val="0"/>
                        </w:rPr>
                      </w:pPr>
                      <w:r w:rsidRPr="00C95D61">
                        <w:rPr>
                          <w:rFonts w:asciiTheme="minorHAnsi" w:hAnsiTheme="minorHAnsi" w:cstheme="minorHAnsi"/>
                          <w:b/>
                          <w:bCs/>
                          <w:color w:val="57585B"/>
                          <w:sz w:val="16"/>
                          <w:szCs w:val="16"/>
                          <w14:ligatures w14:val="none"/>
                        </w:rPr>
                        <w:t xml:space="preserve">FACULTY DISCLOSURE: </w:t>
                      </w:r>
                      <w:r>
                        <w:rPr>
                          <w:rFonts w:asciiTheme="minorHAnsi" w:hAnsiTheme="minorHAnsi" w:cstheme="minorHAnsi"/>
                          <w:b/>
                          <w:bCs/>
                          <w:color w:val="57585B"/>
                          <w:sz w:val="16"/>
                          <w:szCs w:val="16"/>
                          <w14:ligatures w14:val="none"/>
                        </w:rPr>
                        <w:t>Dr</w:t>
                      </w:r>
                      <w:r w:rsidRPr="00C95D61">
                        <w:rPr>
                          <w:rFonts w:asciiTheme="minorHAnsi" w:hAnsiTheme="minorHAnsi" w:cstheme="minorHAnsi"/>
                          <w:b/>
                          <w:bCs/>
                          <w:color w:val="57585B"/>
                          <w:sz w:val="16"/>
                          <w:szCs w:val="16"/>
                          <w14:ligatures w14:val="none"/>
                        </w:rPr>
                        <w:t xml:space="preserve">. </w:t>
                      </w:r>
                      <w:r>
                        <w:rPr>
                          <w:rFonts w:asciiTheme="minorHAnsi" w:hAnsiTheme="minorHAnsi" w:cstheme="minorHAnsi"/>
                          <w:b/>
                          <w:bCs/>
                          <w:color w:val="57585B"/>
                          <w:sz w:val="16"/>
                          <w:szCs w:val="16"/>
                          <w14:ligatures w14:val="none"/>
                        </w:rPr>
                        <w:t xml:space="preserve">Gunderson </w:t>
                      </w:r>
                      <w:r w:rsidRPr="00C95D61">
                        <w:rPr>
                          <w:rFonts w:asciiTheme="minorHAnsi" w:hAnsiTheme="minorHAnsi" w:cstheme="minorHAnsi"/>
                          <w:b/>
                          <w:bCs/>
                          <w:color w:val="57585B"/>
                          <w:sz w:val="16"/>
                          <w:szCs w:val="16"/>
                          <w14:ligatures w14:val="none"/>
                        </w:rPr>
                        <w:t>do</w:t>
                      </w:r>
                      <w:r>
                        <w:rPr>
                          <w:rFonts w:asciiTheme="minorHAnsi" w:hAnsiTheme="minorHAnsi" w:cstheme="minorHAnsi"/>
                          <w:b/>
                          <w:bCs/>
                          <w:color w:val="57585B"/>
                          <w:sz w:val="16"/>
                          <w:szCs w:val="16"/>
                          <w14:ligatures w14:val="none"/>
                        </w:rPr>
                        <w:t>es</w:t>
                      </w:r>
                      <w:r w:rsidRPr="00C95D61">
                        <w:rPr>
                          <w:rFonts w:asciiTheme="minorHAnsi" w:hAnsiTheme="minorHAnsi" w:cstheme="minorHAnsi"/>
                          <w:b/>
                          <w:bCs/>
                          <w:color w:val="57585B"/>
                          <w:sz w:val="16"/>
                          <w:szCs w:val="16"/>
                          <w14:ligatures w14:val="none"/>
                        </w:rPr>
                        <w:t xml:space="preserve"> not have </w:t>
                      </w:r>
                      <w:r w:rsidRPr="004639F4">
                        <w:rPr>
                          <w:rFonts w:asciiTheme="minorHAnsi" w:hAnsiTheme="minorHAnsi" w:cstheme="minorHAnsi"/>
                          <w:b/>
                          <w:bCs/>
                          <w:color w:val="404040" w:themeColor="text1" w:themeTint="BF"/>
                          <w:sz w:val="16"/>
                          <w:szCs w:val="16"/>
                          <w14:ligatures w14:val="none"/>
                        </w:rPr>
                        <w:t xml:space="preserve">a </w:t>
                      </w:r>
                      <w:r w:rsidRPr="004639F4">
                        <w:rPr>
                          <w:rFonts w:asciiTheme="minorHAnsi" w:hAnsiTheme="minorHAnsi" w:cstheme="minorHAnsi"/>
                          <w:b/>
                          <w:bCs/>
                          <w:color w:val="404040" w:themeColor="text1" w:themeTint="BF"/>
                          <w:spacing w:val="6"/>
                          <w:sz w:val="16"/>
                          <w:szCs w:val="16"/>
                          <w:shd w:val="clear" w:color="auto" w:fill="FFFFFF"/>
                        </w:rPr>
                        <w:t>relevant financial relationship with any companies whose primary business is producing, marketing, selling, re-selling, or distributing healthcare products used by or on patients.</w:t>
                      </w:r>
                    </w:p>
                    <w:p w14:paraId="5EE832E9" w14:textId="243CDF64" w:rsidR="006D79BC" w:rsidRPr="00AC4539" w:rsidRDefault="006D79BC" w:rsidP="00AC4539">
                      <w:pPr>
                        <w:spacing w:before="120" w:line="19" w:lineRule="atLeast"/>
                        <w:rPr>
                          <w:rFonts w:asciiTheme="minorHAnsi" w:hAnsiTheme="minorHAnsi" w:cstheme="minorHAnsi"/>
                          <w:b/>
                          <w:bCs/>
                          <w:color w:val="404040" w:themeColor="text1" w:themeTint="BF"/>
                          <w:spacing w:val="6"/>
                          <w:sz w:val="16"/>
                          <w:szCs w:val="16"/>
                          <w:shd w:val="clear" w:color="auto" w:fill="FFFFFF"/>
                        </w:rPr>
                      </w:pPr>
                      <w:r w:rsidRPr="00C95D61">
                        <w:rPr>
                          <w:rFonts w:asciiTheme="minorHAnsi" w:hAnsiTheme="minorHAnsi" w:cstheme="minorHAnsi"/>
                          <w:b/>
                          <w:bCs/>
                          <w:color w:val="57585B"/>
                          <w:sz w:val="16"/>
                          <w:szCs w:val="16"/>
                          <w14:ligatures w14:val="none"/>
                        </w:rPr>
                        <w:t xml:space="preserve">PLANNERS DISCLOSURE: </w:t>
                      </w:r>
                      <w:r>
                        <w:rPr>
                          <w:rFonts w:asciiTheme="minorHAnsi" w:hAnsiTheme="minorHAnsi" w:cstheme="minorHAnsi"/>
                          <w:b/>
                          <w:bCs/>
                          <w:color w:val="57585B"/>
                          <w:sz w:val="16"/>
                          <w:szCs w:val="16"/>
                          <w14:ligatures w14:val="none"/>
                        </w:rPr>
                        <w:t>Matthew Hoffman</w:t>
                      </w:r>
                      <w:r w:rsidRPr="00C95D61">
                        <w:rPr>
                          <w:rFonts w:asciiTheme="minorHAnsi" w:hAnsiTheme="minorHAnsi" w:cstheme="minorHAnsi"/>
                          <w:b/>
                          <w:bCs/>
                          <w:color w:val="57585B"/>
                          <w:sz w:val="16"/>
                          <w:szCs w:val="16"/>
                          <w14:ligatures w14:val="none"/>
                        </w:rPr>
                        <w:t>,</w:t>
                      </w:r>
                      <w:r>
                        <w:rPr>
                          <w:rFonts w:asciiTheme="minorHAnsi" w:hAnsiTheme="minorHAnsi" w:cstheme="minorHAnsi"/>
                          <w:b/>
                          <w:bCs/>
                          <w:color w:val="57585B"/>
                          <w:sz w:val="16"/>
                          <w:szCs w:val="16"/>
                          <w14:ligatures w14:val="none"/>
                        </w:rPr>
                        <w:t xml:space="preserve"> </w:t>
                      </w:r>
                      <w:proofErr w:type="spellStart"/>
                      <w:r>
                        <w:rPr>
                          <w:rFonts w:asciiTheme="minorHAnsi" w:hAnsiTheme="minorHAnsi" w:cstheme="minorHAnsi"/>
                          <w:b/>
                          <w:bCs/>
                          <w:color w:val="57585B"/>
                          <w:sz w:val="16"/>
                          <w:szCs w:val="16"/>
                          <w14:ligatures w14:val="none"/>
                        </w:rPr>
                        <w:t>D.Min</w:t>
                      </w:r>
                      <w:proofErr w:type="spellEnd"/>
                      <w:r>
                        <w:rPr>
                          <w:rFonts w:asciiTheme="minorHAnsi" w:hAnsiTheme="minorHAnsi" w:cstheme="minorHAnsi"/>
                          <w:b/>
                          <w:bCs/>
                          <w:color w:val="57585B"/>
                          <w:sz w:val="16"/>
                          <w:szCs w:val="16"/>
                          <w14:ligatures w14:val="none"/>
                        </w:rPr>
                        <w:t>.</w:t>
                      </w:r>
                      <w:r w:rsidRPr="00C95D61">
                        <w:rPr>
                          <w:rFonts w:asciiTheme="minorHAnsi" w:hAnsiTheme="minorHAnsi" w:cstheme="minorHAnsi"/>
                          <w:b/>
                          <w:bCs/>
                          <w:color w:val="57585B"/>
                          <w:sz w:val="16"/>
                          <w:szCs w:val="16"/>
                          <w14:ligatures w14:val="none"/>
                        </w:rPr>
                        <w:t xml:space="preserve">, </w:t>
                      </w:r>
                      <w:r>
                        <w:rPr>
                          <w:rFonts w:asciiTheme="minorHAnsi" w:hAnsiTheme="minorHAnsi" w:cstheme="minorHAnsi"/>
                          <w:b/>
                          <w:bCs/>
                          <w:color w:val="57585B"/>
                          <w:sz w:val="16"/>
                          <w:szCs w:val="16"/>
                          <w14:ligatures w14:val="none"/>
                        </w:rPr>
                        <w:t>BCC</w:t>
                      </w:r>
                      <w:r w:rsidRPr="004639F4">
                        <w:rPr>
                          <w:rFonts w:asciiTheme="minorHAnsi" w:hAnsiTheme="minorHAnsi" w:cstheme="minorHAnsi"/>
                          <w:b/>
                          <w:bCs/>
                          <w:color w:val="57585B"/>
                          <w:sz w:val="16"/>
                          <w:szCs w:val="16"/>
                          <w14:ligatures w14:val="none"/>
                        </w:rPr>
                        <w:t xml:space="preserve"> </w:t>
                      </w:r>
                      <w:r w:rsidRPr="00C95D61">
                        <w:rPr>
                          <w:rFonts w:asciiTheme="minorHAnsi" w:hAnsiTheme="minorHAnsi" w:cstheme="minorHAnsi"/>
                          <w:b/>
                          <w:bCs/>
                          <w:color w:val="57585B"/>
                          <w:sz w:val="16"/>
                          <w:szCs w:val="16"/>
                          <w14:ligatures w14:val="none"/>
                        </w:rPr>
                        <w:t>do</w:t>
                      </w:r>
                      <w:r>
                        <w:rPr>
                          <w:rFonts w:asciiTheme="minorHAnsi" w:hAnsiTheme="minorHAnsi" w:cstheme="minorHAnsi"/>
                          <w:b/>
                          <w:bCs/>
                          <w:color w:val="57585B"/>
                          <w:sz w:val="16"/>
                          <w:szCs w:val="16"/>
                          <w14:ligatures w14:val="none"/>
                        </w:rPr>
                        <w:t>es</w:t>
                      </w:r>
                      <w:r w:rsidRPr="00C95D61">
                        <w:rPr>
                          <w:rFonts w:asciiTheme="minorHAnsi" w:hAnsiTheme="minorHAnsi" w:cstheme="minorHAnsi"/>
                          <w:b/>
                          <w:bCs/>
                          <w:color w:val="57585B"/>
                          <w:sz w:val="16"/>
                          <w:szCs w:val="16"/>
                          <w14:ligatures w14:val="none"/>
                        </w:rPr>
                        <w:t xml:space="preserve"> not have </w:t>
                      </w:r>
                      <w:r w:rsidRPr="004639F4">
                        <w:rPr>
                          <w:rFonts w:asciiTheme="minorHAnsi" w:hAnsiTheme="minorHAnsi" w:cstheme="minorHAnsi"/>
                          <w:b/>
                          <w:bCs/>
                          <w:color w:val="404040" w:themeColor="text1" w:themeTint="BF"/>
                          <w:sz w:val="16"/>
                          <w:szCs w:val="16"/>
                          <w14:ligatures w14:val="none"/>
                        </w:rPr>
                        <w:t xml:space="preserve">a </w:t>
                      </w:r>
                      <w:r w:rsidRPr="004639F4">
                        <w:rPr>
                          <w:rFonts w:asciiTheme="minorHAnsi" w:hAnsiTheme="minorHAnsi" w:cstheme="minorHAnsi"/>
                          <w:b/>
                          <w:bCs/>
                          <w:color w:val="404040" w:themeColor="text1" w:themeTint="BF"/>
                          <w:spacing w:val="6"/>
                          <w:sz w:val="16"/>
                          <w:szCs w:val="16"/>
                          <w:shd w:val="clear" w:color="auto" w:fill="FFFFFF"/>
                        </w:rPr>
                        <w:t>relevant financial relationship with any companies whose primary business is producing, marketing, selling, re-selling, or distributing healthcare products used by or on patients</w:t>
                      </w:r>
                      <w:r>
                        <w:rPr>
                          <w:rFonts w:asciiTheme="minorHAnsi" w:hAnsiTheme="minorHAnsi" w:cstheme="minorHAnsi"/>
                          <w:b/>
                          <w:bCs/>
                          <w:color w:val="404040" w:themeColor="text1" w:themeTint="BF"/>
                          <w:spacing w:val="6"/>
                          <w:sz w:val="16"/>
                          <w:szCs w:val="16"/>
                          <w:shd w:val="clear" w:color="auto" w:fill="FFFFFF"/>
                        </w:rPr>
                        <w:t>.</w:t>
                      </w:r>
                    </w:p>
                    <w:p w14:paraId="27BDFA9F" w14:textId="77777777" w:rsidR="00196514" w:rsidRPr="003C170C" w:rsidRDefault="00196514" w:rsidP="00196514">
                      <w:pPr>
                        <w:widowControl w:val="0"/>
                        <w:spacing w:before="120" w:line="19" w:lineRule="atLeast"/>
                        <w:ind w:right="-144"/>
                        <w:rPr>
                          <w:rFonts w:asciiTheme="minorHAnsi" w:hAnsiTheme="minorHAnsi" w:cstheme="minorHAnsi"/>
                          <w:b/>
                          <w:bCs/>
                          <w:color w:val="57585B"/>
                          <w:sz w:val="16"/>
                          <w:szCs w:val="18"/>
                          <w14:ligatures w14:val="none"/>
                        </w:rPr>
                      </w:pPr>
                      <w:r w:rsidRPr="003C170C">
                        <w:rPr>
                          <w:rFonts w:asciiTheme="minorHAnsi" w:hAnsiTheme="minorHAnsi" w:cstheme="minorHAnsi"/>
                          <w:b/>
                          <w:bCs/>
                          <w:color w:val="57585B"/>
                          <w:sz w:val="16"/>
                          <w:szCs w:val="18"/>
                          <w14:ligatures w14:val="none"/>
                        </w:rPr>
                        <w:t xml:space="preserve">ACCREDITATION: The A. Webb Roberts Center for Continuing Medical Education of Baylor Scott &amp; White Health is accredited by the Accreditation Council for Continuing Medical Education </w:t>
                      </w:r>
                      <w:r w:rsidRPr="003C170C">
                        <w:rPr>
                          <w:rFonts w:asciiTheme="minorHAnsi" w:hAnsiTheme="minorHAnsi" w:cstheme="minorHAnsi"/>
                          <w:b/>
                          <w:color w:val="57585B"/>
                          <w:sz w:val="16"/>
                          <w:szCs w:val="18"/>
                          <w14:ligatures w14:val="none"/>
                        </w:rPr>
                        <w:t xml:space="preserve">(ACCME) </w:t>
                      </w:r>
                      <w:r w:rsidRPr="003C170C">
                        <w:rPr>
                          <w:rFonts w:asciiTheme="minorHAnsi" w:hAnsiTheme="minorHAnsi" w:cstheme="minorHAnsi"/>
                          <w:b/>
                          <w:bCs/>
                          <w:color w:val="57585B"/>
                          <w:sz w:val="16"/>
                          <w:szCs w:val="18"/>
                          <w14:ligatures w14:val="none"/>
                        </w:rPr>
                        <w:t>to provide continuing medical education for physicians.</w:t>
                      </w:r>
                    </w:p>
                    <w:p w14:paraId="3E4473EA" w14:textId="77777777" w:rsidR="00196514" w:rsidRDefault="00196514" w:rsidP="00196514">
                      <w:pPr>
                        <w:widowControl w:val="0"/>
                        <w:spacing w:line="19" w:lineRule="atLeast"/>
                        <w:ind w:right="-144"/>
                        <w:rPr>
                          <w:rFonts w:asciiTheme="minorHAnsi" w:hAnsiTheme="minorHAnsi" w:cstheme="minorHAnsi"/>
                          <w:b/>
                          <w:bCs/>
                          <w:color w:val="57585B"/>
                          <w:sz w:val="16"/>
                          <w:szCs w:val="18"/>
                          <w14:ligatures w14:val="none"/>
                        </w:rPr>
                      </w:pPr>
                      <w:r>
                        <w:rPr>
                          <w:rFonts w:asciiTheme="minorHAnsi" w:hAnsiTheme="minorHAnsi" w:cstheme="minorHAnsi"/>
                          <w:b/>
                          <w:bCs/>
                          <w:color w:val="57585B"/>
                          <w:sz w:val="16"/>
                          <w:szCs w:val="18"/>
                          <w14:ligatures w14:val="none"/>
                        </w:rPr>
                        <w:t xml:space="preserve">DESIGNATION: </w:t>
                      </w:r>
                      <w:r w:rsidRPr="003C170C">
                        <w:rPr>
                          <w:rFonts w:asciiTheme="minorHAnsi" w:hAnsiTheme="minorHAnsi" w:cstheme="minorHAnsi"/>
                          <w:b/>
                          <w:bCs/>
                          <w:color w:val="57585B"/>
                          <w:sz w:val="16"/>
                          <w:szCs w:val="18"/>
                          <w14:ligatures w14:val="none"/>
                        </w:rPr>
                        <w:t xml:space="preserve">The A. Webb Roberts Center for Continuing Medical Education of Baylor Scott &amp; White Health designates this live activity for a maximum of 1 </w:t>
                      </w:r>
                      <w:r w:rsidRPr="003C170C">
                        <w:rPr>
                          <w:rFonts w:asciiTheme="minorHAnsi" w:hAnsiTheme="minorHAnsi" w:cstheme="minorHAnsi"/>
                          <w:b/>
                          <w:bCs/>
                          <w:i/>
                          <w:iCs/>
                          <w:color w:val="57585B"/>
                          <w:sz w:val="16"/>
                          <w:szCs w:val="18"/>
                          <w14:ligatures w14:val="none"/>
                        </w:rPr>
                        <w:t>AMA PRA Category 1 Credit</w:t>
                      </w:r>
                      <w:r w:rsidRPr="003C170C">
                        <w:rPr>
                          <w:rFonts w:asciiTheme="minorHAnsi" w:hAnsiTheme="minorHAnsi" w:cstheme="minorHAnsi"/>
                          <w:b/>
                          <w:color w:val="57585B"/>
                          <w:sz w:val="16"/>
                          <w:szCs w:val="18"/>
                          <w:vertAlign w:val="superscript"/>
                          <w14:ligatures w14:val="none"/>
                        </w:rPr>
                        <w:t>TM</w:t>
                      </w:r>
                      <w:r w:rsidRPr="003C170C">
                        <w:rPr>
                          <w:rFonts w:asciiTheme="minorHAnsi" w:hAnsiTheme="minorHAnsi" w:cstheme="minorHAnsi"/>
                          <w:b/>
                          <w:bCs/>
                          <w:color w:val="57585B"/>
                          <w:sz w:val="16"/>
                          <w:szCs w:val="18"/>
                          <w14:ligatures w14:val="none"/>
                        </w:rPr>
                        <w:t>. Physicians should claim only the credit commensurate with the extent of their participation in the activity.</w:t>
                      </w:r>
                    </w:p>
                    <w:p w14:paraId="631F9CCA" w14:textId="77777777" w:rsidR="00196514" w:rsidRDefault="00196514" w:rsidP="00196514">
                      <w:pPr>
                        <w:spacing w:before="120" w:line="19" w:lineRule="atLeast"/>
                        <w:rPr>
                          <w:rFonts w:asciiTheme="minorHAnsi" w:hAnsiTheme="minorHAnsi" w:cstheme="minorHAnsi"/>
                          <w:b/>
                          <w:bCs/>
                          <w:i/>
                          <w:iCs/>
                          <w:color w:val="57585B"/>
                          <w:sz w:val="16"/>
                          <w:szCs w:val="18"/>
                          <w14:ligatures w14:val="none"/>
                        </w:rPr>
                      </w:pPr>
                      <w:r w:rsidRPr="00272038">
                        <w:rPr>
                          <w:rFonts w:asciiTheme="minorHAnsi" w:hAnsiTheme="minorHAnsi" w:cstheme="minorHAnsi"/>
                          <w:b/>
                          <w:bCs/>
                          <w:i/>
                          <w:iCs/>
                          <w:color w:val="57585B"/>
                          <w:sz w:val="16"/>
                          <w:szCs w:val="18"/>
                          <w14:ligatures w14:val="none"/>
                        </w:rPr>
                        <w:t xml:space="preserve">Lecture Meets Texas requirements for </w:t>
                      </w:r>
                      <w:r>
                        <w:rPr>
                          <w:rFonts w:asciiTheme="minorHAnsi" w:hAnsiTheme="minorHAnsi" w:cstheme="minorHAnsi"/>
                          <w:b/>
                          <w:bCs/>
                          <w:i/>
                          <w:iCs/>
                          <w:color w:val="57585B"/>
                          <w:sz w:val="16"/>
                          <w:szCs w:val="18"/>
                          <w14:ligatures w14:val="none"/>
                        </w:rPr>
                        <w:t xml:space="preserve">1 hour of </w:t>
                      </w:r>
                      <w:r w:rsidRPr="00272038">
                        <w:rPr>
                          <w:rFonts w:asciiTheme="minorHAnsi" w:hAnsiTheme="minorHAnsi" w:cstheme="minorHAnsi"/>
                          <w:b/>
                          <w:bCs/>
                          <w:i/>
                          <w:iCs/>
                          <w:color w:val="57585B"/>
                          <w:sz w:val="16"/>
                          <w:szCs w:val="18"/>
                          <w14:ligatures w14:val="none"/>
                        </w:rPr>
                        <w:t>Ethics/Pr</w:t>
                      </w:r>
                      <w:r>
                        <w:rPr>
                          <w:rFonts w:asciiTheme="minorHAnsi" w:hAnsiTheme="minorHAnsi" w:cstheme="minorHAnsi"/>
                          <w:b/>
                          <w:bCs/>
                          <w:i/>
                          <w:iCs/>
                          <w:color w:val="57585B"/>
                          <w:sz w:val="16"/>
                          <w:szCs w:val="18"/>
                          <w14:ligatures w14:val="none"/>
                        </w:rPr>
                        <w:t>ofessional Responsibility credit in CME.</w:t>
                      </w:r>
                    </w:p>
                    <w:p w14:paraId="4ECEE7D8" w14:textId="77777777" w:rsidR="00196514" w:rsidRPr="004538A0" w:rsidRDefault="00196514" w:rsidP="00196514">
                      <w:pPr>
                        <w:spacing w:before="120" w:line="19" w:lineRule="atLeast"/>
                        <w:rPr>
                          <w:rFonts w:asciiTheme="minorHAnsi" w:hAnsiTheme="minorHAnsi" w:cstheme="minorHAnsi"/>
                          <w:b/>
                          <w:bCs/>
                          <w:color w:val="57585B"/>
                          <w:sz w:val="12"/>
                          <w:szCs w:val="18"/>
                          <w14:ligatures w14:val="none"/>
                        </w:rPr>
                      </w:pPr>
                      <w:r w:rsidRPr="003C170C">
                        <w:rPr>
                          <w:rFonts w:asciiTheme="minorHAnsi" w:hAnsiTheme="minorHAnsi" w:cstheme="minorHAnsi"/>
                          <w:b/>
                          <w:bCs/>
                          <w:color w:val="57585B"/>
                          <w:sz w:val="16"/>
                          <w:szCs w:val="18"/>
                          <w14:ligatures w14:val="none"/>
                        </w:rPr>
                        <w:t>ABIM MOC</w:t>
                      </w:r>
                      <w:r>
                        <w:rPr>
                          <w:rFonts w:asciiTheme="minorHAnsi" w:hAnsiTheme="minorHAnsi" w:cstheme="minorHAnsi"/>
                          <w:b/>
                          <w:bCs/>
                          <w:color w:val="57585B"/>
                          <w:sz w:val="16"/>
                          <w:szCs w:val="18"/>
                          <w14:ligatures w14:val="none"/>
                        </w:rPr>
                        <w:t>:</w:t>
                      </w:r>
                      <w:r w:rsidRPr="004639F4">
                        <w:rPr>
                          <w:rFonts w:asciiTheme="minorHAnsi" w:hAnsiTheme="minorHAnsi" w:cstheme="minorHAnsi"/>
                          <w:b/>
                          <w:bCs/>
                          <w:color w:val="57585B"/>
                          <w:sz w:val="16"/>
                          <w:szCs w:val="18"/>
                          <w14:ligatures w14:val="none"/>
                        </w:rPr>
                        <w:t> Successful completion of this CME activity, which includes participation in the evaluation component, enables the participant to earn up to 1.0 MOC points in the American Board of Internal Medicine’s (ABIM) Maintenance of Certification (MOC) program.  It is the CME activity provider’s responsibility to submit participant completion information to ACCME for the purpose of granting ABIM MOC credit.</w:t>
                      </w:r>
                    </w:p>
                    <w:p w14:paraId="72A129F9" w14:textId="77777777" w:rsidR="00196514" w:rsidRDefault="00196514" w:rsidP="00196514">
                      <w:pPr>
                        <w:spacing w:after="0" w:line="19" w:lineRule="atLeast"/>
                        <w:rPr>
                          <w:rFonts w:asciiTheme="minorHAnsi" w:hAnsiTheme="minorHAnsi" w:cstheme="minorHAnsi"/>
                          <w:b/>
                          <w:bCs/>
                          <w:i/>
                          <w:color w:val="57585B"/>
                          <w:sz w:val="16"/>
                          <w:szCs w:val="18"/>
                          <w14:ligatures w14:val="none"/>
                        </w:rPr>
                      </w:pPr>
                      <w:r w:rsidRPr="002406E5">
                        <w:rPr>
                          <w:rFonts w:asciiTheme="minorHAnsi" w:hAnsiTheme="minorHAnsi" w:cstheme="minorHAnsi"/>
                          <w:b/>
                          <w:bCs/>
                          <w:i/>
                          <w:color w:val="57585B"/>
                          <w:sz w:val="16"/>
                          <w:szCs w:val="18"/>
                          <w14:ligatures w14:val="none"/>
                        </w:rPr>
                        <w:t>*This content is not related to products or business lines of an ACCME-defined commercial interest</w:t>
                      </w:r>
                      <w:r>
                        <w:rPr>
                          <w:rFonts w:asciiTheme="minorHAnsi" w:hAnsiTheme="minorHAnsi" w:cstheme="minorHAnsi"/>
                          <w:b/>
                          <w:bCs/>
                          <w:i/>
                          <w:color w:val="57585B"/>
                          <w:sz w:val="16"/>
                          <w:szCs w:val="18"/>
                          <w14:ligatures w14:val="none"/>
                        </w:rPr>
                        <w:br/>
                      </w:r>
                      <w:r w:rsidRPr="002406E5">
                        <w:rPr>
                          <w:rFonts w:asciiTheme="minorHAnsi" w:hAnsiTheme="minorHAnsi" w:cstheme="minorHAnsi"/>
                          <w:b/>
                          <w:bCs/>
                          <w:i/>
                          <w:color w:val="57585B"/>
                          <w:sz w:val="16"/>
                          <w:szCs w:val="18"/>
                          <w14:ligatures w14:val="none"/>
                        </w:rPr>
                        <w:t>**There are no relevant financial relationships with ACCME-defined commercial interests for anyone who was in control of the content of this activity.</w:t>
                      </w:r>
                    </w:p>
                    <w:p w14:paraId="37849213" w14:textId="5E2FDCD1" w:rsidR="00664603" w:rsidRDefault="00196514" w:rsidP="006D79BC">
                      <w:pPr>
                        <w:rPr>
                          <w:rFonts w:asciiTheme="minorHAnsi" w:hAnsiTheme="minorHAnsi" w:cstheme="minorHAnsi"/>
                          <w:b/>
                          <w:bCs/>
                          <w:color w:val="404040" w:themeColor="text1" w:themeTint="BF"/>
                          <w:spacing w:val="6"/>
                          <w:sz w:val="16"/>
                          <w:szCs w:val="16"/>
                          <w:shd w:val="clear" w:color="auto" w:fill="FFFFFF"/>
                        </w:rPr>
                      </w:pPr>
                      <w:r w:rsidRPr="00C95D61">
                        <w:rPr>
                          <w:rFonts w:asciiTheme="minorHAnsi" w:hAnsiTheme="minorHAnsi" w:cstheme="minorHAnsi"/>
                          <w:b/>
                          <w:bCs/>
                          <w:color w:val="57585B"/>
                          <w:sz w:val="16"/>
                          <w:szCs w:val="16"/>
                          <w14:ligatures w14:val="none"/>
                        </w:rPr>
                        <w:t xml:space="preserve">NURSES: Baylor Scott &amp; White Health is accredited as a provider of continuing nursing education by the American Nurses Credentialing Center's Commission on Accreditation.  </w:t>
                      </w:r>
                      <w:r w:rsidRPr="00C95D61">
                        <w:rPr>
                          <w:rFonts w:asciiTheme="minorHAnsi" w:hAnsiTheme="minorHAnsi" w:cstheme="minorHAnsi"/>
                          <w:b/>
                          <w:bCs/>
                          <w:color w:val="57585B"/>
                          <w:sz w:val="16"/>
                          <w:szCs w:val="16"/>
                          <w14:ligatures w14:val="none"/>
                        </w:rPr>
                        <w:br/>
                        <w:t xml:space="preserve">SOCIAL WORKERS: This offering is approved for “1.0” CEU. Scott and White provider number </w:t>
                      </w:r>
                      <w:r w:rsidR="00BB08E1" w:rsidRPr="00BB08E1">
                        <w:rPr>
                          <w:b/>
                          <w:bCs/>
                          <w:sz w:val="16"/>
                          <w:szCs w:val="16"/>
                        </w:rPr>
                        <w:t>840095</w:t>
                      </w:r>
                      <w:r w:rsidRPr="00C95D61">
                        <w:rPr>
                          <w:rFonts w:asciiTheme="minorHAnsi" w:hAnsiTheme="minorHAnsi" w:cstheme="minorHAnsi"/>
                          <w:b/>
                          <w:bCs/>
                          <w:color w:val="57585B"/>
                          <w:sz w:val="16"/>
                          <w:szCs w:val="16"/>
                          <w14:ligatures w14:val="none"/>
                        </w:rPr>
                        <w:t xml:space="preserve"> has been awarded Provider Status by the Texas State Board of Social Work Examiners. This approval meets criteria for mandatory continuing education requirements for relicensure as established by the Texas State Board of Social Work Examiners</w:t>
                      </w:r>
                      <w:r w:rsidR="006D79BC">
                        <w:rPr>
                          <w:rFonts w:asciiTheme="minorHAnsi" w:hAnsiTheme="minorHAnsi" w:cstheme="minorHAnsi"/>
                          <w:b/>
                          <w:bCs/>
                          <w:color w:val="57585B"/>
                          <w:sz w:val="16"/>
                          <w:szCs w:val="16"/>
                          <w14:ligatures w14:val="none"/>
                        </w:rPr>
                        <w:t>.</w:t>
                      </w:r>
                    </w:p>
                    <w:p w14:paraId="2C355998" w14:textId="69B74951" w:rsidR="00A65CF9" w:rsidRPr="00943438" w:rsidRDefault="00196514" w:rsidP="00664603">
                      <w:pPr>
                        <w:spacing w:before="120" w:line="19" w:lineRule="atLeast"/>
                        <w:rPr>
                          <w:rFonts w:asciiTheme="minorHAnsi" w:hAnsiTheme="minorHAnsi" w:cstheme="minorHAnsi"/>
                          <w:sz w:val="18"/>
                          <w14:ligatures w14:val="none"/>
                        </w:rPr>
                      </w:pPr>
                      <w:r w:rsidRPr="00BA7D0F">
                        <w:rPr>
                          <w:rFonts w:asciiTheme="minorHAnsi" w:hAnsiTheme="minorHAnsi" w:cstheme="minorHAnsi"/>
                          <w:b/>
                          <w:bCs/>
                          <w:color w:val="57585B"/>
                          <w:sz w:val="16"/>
                          <w:szCs w:val="18"/>
                          <w14:ligatures w14:val="none"/>
                        </w:rPr>
                        <w:t>This lecture series is sponsored by</w:t>
                      </w:r>
                      <w:r>
                        <w:rPr>
                          <w:rFonts w:asciiTheme="minorHAnsi" w:hAnsiTheme="minorHAnsi" w:cstheme="minorHAnsi"/>
                          <w:b/>
                          <w:bCs/>
                          <w:color w:val="57585B"/>
                          <w:sz w:val="16"/>
                          <w:szCs w:val="18"/>
                          <w14:ligatures w14:val="none"/>
                        </w:rPr>
                        <w:t xml:space="preserve">:  </w:t>
                      </w:r>
                      <w:r w:rsidRPr="00BA7D0F">
                        <w:rPr>
                          <w:rFonts w:asciiTheme="minorHAnsi" w:hAnsiTheme="minorHAnsi" w:cstheme="minorHAnsi"/>
                          <w:b/>
                          <w:bCs/>
                          <w:i/>
                          <w:color w:val="57585B"/>
                          <w:sz w:val="16"/>
                          <w:szCs w:val="18"/>
                          <w14:ligatures w14:val="none"/>
                        </w:rPr>
                        <w:t>Th</w:t>
                      </w:r>
                      <w:r>
                        <w:rPr>
                          <w:rFonts w:asciiTheme="minorHAnsi" w:hAnsiTheme="minorHAnsi" w:cstheme="minorHAnsi"/>
                          <w:b/>
                          <w:bCs/>
                          <w:i/>
                          <w:color w:val="57585B"/>
                          <w:sz w:val="16"/>
                          <w:szCs w:val="18"/>
                          <w14:ligatures w14:val="none"/>
                        </w:rPr>
                        <w:t>e Powhatan W. James Memorial Endowment Fund, Religion in Medicine</w:t>
                      </w:r>
                      <w:r w:rsidR="00A65CF9" w:rsidRPr="00943438">
                        <w:rPr>
                          <w:rFonts w:asciiTheme="minorHAnsi" w:hAnsiTheme="minorHAnsi" w:cstheme="minorHAnsi"/>
                          <w:sz w:val="18"/>
                          <w14:ligatures w14:val="none"/>
                        </w:rPr>
                        <w:t> </w:t>
                      </w:r>
                    </w:p>
                  </w:txbxContent>
                </v:textbox>
                <w10:wrap anchorx="page"/>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7C9C85AE" wp14:editId="1BC150B6">
                <wp:simplePos x="0" y="0"/>
                <wp:positionH relativeFrom="column">
                  <wp:posOffset>-700932</wp:posOffset>
                </wp:positionH>
                <wp:positionV relativeFrom="paragraph">
                  <wp:posOffset>1501451</wp:posOffset>
                </wp:positionV>
                <wp:extent cx="901700" cy="4171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17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9A0603" w14:textId="77777777" w:rsidR="00A65CF9" w:rsidRDefault="00A65CF9" w:rsidP="00A65CF9">
                            <w:pPr>
                              <w:widowControl w:val="0"/>
                              <w:rPr>
                                <w:rFonts w:ascii="Arial Unicode MS" w:eastAsia="Arial Unicode MS" w:hAnsi="Arial Unicode MS" w:cs="Arial Unicode MS"/>
                                <w:b/>
                                <w:bCs/>
                                <w:color w:val="FFFFFF"/>
                                <w:sz w:val="24"/>
                                <w:szCs w:val="24"/>
                                <w14:ligatures w14:val="none"/>
                              </w:rPr>
                            </w:pPr>
                            <w:r>
                              <w:rPr>
                                <w:rFonts w:ascii="Arial Unicode MS" w:eastAsia="Arial Unicode MS" w:hAnsi="Arial Unicode MS" w:cs="Arial Unicode MS" w:hint="eastAsia"/>
                                <w:b/>
                                <w:bCs/>
                                <w:color w:val="FFFFFF"/>
                                <w:sz w:val="24"/>
                                <w:szCs w:val="24"/>
                                <w14:ligatures w14:val="none"/>
                              </w:rPr>
                              <w:t>Presents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85AE" id="Text Box 2" o:spid="_x0000_s1027" type="#_x0000_t202" style="position:absolute;margin-left:-55.2pt;margin-top:118.2pt;width:71pt;height:32.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" filled="f" stroked="f" strokecolor="black [0]" insetpen="t">
                <v:textbox inset="2.88pt,2.88pt,2.88pt,2.88pt">
                  <w:txbxContent>
                    <w:p w14:paraId="439A0603" w14:textId="77777777" w:rsidR="00A65CF9" w:rsidRDefault="00A65CF9" w:rsidP="00A65CF9">
                      <w:pPr>
                        <w:widowControl w:val="0"/>
                        <w:rPr>
                          <w:rFonts w:ascii="Arial Unicode MS" w:eastAsia="Arial Unicode MS" w:hAnsi="Arial Unicode MS" w:cs="Arial Unicode MS"/>
                          <w:b/>
                          <w:bCs/>
                          <w:color w:val="FFFFFF"/>
                          <w:sz w:val="24"/>
                          <w:szCs w:val="24"/>
                          <w14:ligatures w14:val="none"/>
                        </w:rPr>
                      </w:pPr>
                      <w:r>
                        <w:rPr>
                          <w:rFonts w:ascii="Arial Unicode MS" w:eastAsia="Arial Unicode MS" w:hAnsi="Arial Unicode MS" w:cs="Arial Unicode MS" w:hint="eastAsia"/>
                          <w:b/>
                          <w:bCs/>
                          <w:color w:val="FFFFFF"/>
                          <w:sz w:val="24"/>
                          <w:szCs w:val="24"/>
                          <w14:ligatures w14:val="none"/>
                        </w:rPr>
                        <w:t>Presents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0B25932" wp14:editId="3514B027">
                <wp:simplePos x="0" y="0"/>
                <wp:positionH relativeFrom="column">
                  <wp:posOffset>-614674</wp:posOffset>
                </wp:positionH>
                <wp:positionV relativeFrom="paragraph">
                  <wp:posOffset>1246893</wp:posOffset>
                </wp:positionV>
                <wp:extent cx="675640" cy="876935"/>
                <wp:effectExtent l="0" t="24448" r="4763" b="42862"/>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5640" cy="876935"/>
                        </a:xfrm>
                        <a:prstGeom prst="triangle">
                          <a:avLst>
                            <a:gd name="adj" fmla="val 50000"/>
                          </a:avLst>
                        </a:prstGeom>
                        <a:solidFill>
                          <a:srgbClr val="008FBE"/>
                        </a:solidFill>
                        <a:ln w="9525" algn="in">
                          <a:solidFill>
                            <a:srgbClr val="008FBE"/>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220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8.4pt;margin-top:98.2pt;width:53.2pt;height:69.05pt;rotation:90;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" fillcolor="#008fbe" strokecolor="#008fbe" insetpen="t">
                <v:shadow color="#eeece1"/>
                <v:textbox inset="2.88pt,2.88pt,2.88pt,2.88pt"/>
              </v:shape>
            </w:pict>
          </mc:Fallback>
        </mc:AlternateContent>
      </w:r>
      <w:r w:rsidR="005809FB">
        <w:rPr>
          <w:noProof/>
        </w:rPr>
        <w:drawing>
          <wp:anchor distT="0" distB="0" distL="114300" distR="114300" simplePos="0" relativeHeight="251668480" behindDoc="0" locked="0" layoutInCell="1" allowOverlap="1" wp14:anchorId="4C098F8B" wp14:editId="25D49772">
            <wp:simplePos x="0" y="0"/>
            <wp:positionH relativeFrom="margin">
              <wp:posOffset>301625</wp:posOffset>
            </wp:positionH>
            <wp:positionV relativeFrom="paragraph">
              <wp:posOffset>3175</wp:posOffset>
            </wp:positionV>
            <wp:extent cx="6417945" cy="1459865"/>
            <wp:effectExtent l="0" t="0" r="1905" b="6985"/>
            <wp:wrapThrough wrapText="bothSides">
              <wp:wrapPolygon edited="0">
                <wp:start x="0" y="0"/>
                <wp:lineTo x="0" y="21421"/>
                <wp:lineTo x="21542" y="21421"/>
                <wp:lineTo x="2154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942" r="1162"/>
                    <a:stretch/>
                  </pic:blipFill>
                  <pic:spPr bwMode="auto">
                    <a:xfrm>
                      <a:off x="0" y="0"/>
                      <a:ext cx="6417945" cy="1459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09FB">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E2106BE" wp14:editId="340C8E0D">
            <wp:simplePos x="0" y="0"/>
            <wp:positionH relativeFrom="column">
              <wp:posOffset>-65405</wp:posOffset>
            </wp:positionH>
            <wp:positionV relativeFrom="paragraph">
              <wp:posOffset>-497539</wp:posOffset>
            </wp:positionV>
            <wp:extent cx="254000" cy="104679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10467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291F">
        <w:tab/>
      </w:r>
      <w:r w:rsidR="0073291F">
        <w:tab/>
      </w:r>
      <w:r w:rsidR="0073291F">
        <w:tab/>
      </w:r>
      <w:r w:rsidR="0073291F">
        <w:tab/>
      </w:r>
      <w:r w:rsidR="0073291F">
        <w:tab/>
      </w:r>
      <w:r w:rsidR="0073291F">
        <w:tab/>
      </w:r>
      <w:r w:rsidR="0073291F">
        <w:tab/>
      </w:r>
      <w:r w:rsidR="0073291F">
        <w:tab/>
      </w:r>
      <w:r w:rsidR="0073291F">
        <w:tab/>
      </w:r>
      <w:r w:rsidR="0073291F">
        <w:tab/>
      </w:r>
    </w:p>
    <w:p w14:paraId="06E574F0" w14:textId="77777777" w:rsidR="008949B0" w:rsidRDefault="002406E5" w:rsidP="00A65CF9">
      <w:r>
        <w:rPr>
          <w:rFonts w:ascii="Times New Roman" w:hAnsi="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4F5E9C58" wp14:editId="6D37252D">
            <wp:simplePos x="0" y="0"/>
            <wp:positionH relativeFrom="column">
              <wp:posOffset>-688340</wp:posOffset>
            </wp:positionH>
            <wp:positionV relativeFrom="paragraph">
              <wp:posOffset>3259455</wp:posOffset>
            </wp:positionV>
            <wp:extent cx="575945" cy="32708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3270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291F">
        <w:tab/>
        <w:t xml:space="preserve">    </w:t>
      </w:r>
    </w:p>
    <w:p w14:paraId="2BC3D87B" w14:textId="77777777" w:rsidR="008949B0" w:rsidRDefault="0015791A">
      <w:pPr>
        <w:spacing w:after="200" w:line="276" w:lineRule="auto"/>
      </w:pPr>
      <w:r>
        <w:rPr>
          <w:noProof/>
          <w14:ligatures w14:val="none"/>
          <w14:cntxtAlts w14:val="0"/>
        </w:rPr>
        <w:drawing>
          <wp:anchor distT="0" distB="0" distL="114300" distR="114300" simplePos="0" relativeHeight="251666432" behindDoc="0" locked="0" layoutInCell="1" allowOverlap="1" wp14:anchorId="2B8E3132" wp14:editId="6F267FA6">
            <wp:simplePos x="0" y="0"/>
            <wp:positionH relativeFrom="margin">
              <wp:posOffset>4867275</wp:posOffset>
            </wp:positionH>
            <wp:positionV relativeFrom="paragraph">
              <wp:posOffset>3099435</wp:posOffset>
            </wp:positionV>
            <wp:extent cx="1076325" cy="333375"/>
            <wp:effectExtent l="0" t="0" r="9525" b="9525"/>
            <wp:wrapThrough wrapText="bothSides">
              <wp:wrapPolygon edited="0">
                <wp:start x="0" y="0"/>
                <wp:lineTo x="0" y="20983"/>
                <wp:lineTo x="21409" y="20983"/>
                <wp:lineTo x="21409" y="0"/>
                <wp:lineTo x="0" y="0"/>
              </wp:wrapPolygon>
            </wp:wrapThrough>
            <wp:docPr id="1" name="Picture 1" descr="C:\Users\PSNYDER\AppData\Local\Microsoft\Windows\Temporary Internet Files\Content.Outlook\AIIA7W7J\CME-MOC_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NYDER\AppData\Local\Microsoft\Windows\Temporary Internet Files\Content.Outlook\AIIA7W7J\CME-MOC_bad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anchor>
        </w:drawing>
      </w:r>
      <w:r w:rsidR="008949B0">
        <w:br w:type="page"/>
      </w:r>
    </w:p>
    <w:p w14:paraId="1354B07E" w14:textId="77777777" w:rsidR="0073291F" w:rsidRDefault="00F14914" w:rsidP="00A65CF9">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72576" behindDoc="0" locked="0" layoutInCell="1" allowOverlap="1" wp14:anchorId="5CEE1E10" wp14:editId="3604305E">
            <wp:simplePos x="0" y="0"/>
            <wp:positionH relativeFrom="margin">
              <wp:align>left</wp:align>
            </wp:positionH>
            <wp:positionV relativeFrom="paragraph">
              <wp:posOffset>-59055</wp:posOffset>
            </wp:positionV>
            <wp:extent cx="254000" cy="10467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10467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038207" w14:textId="77777777" w:rsidR="00F14914" w:rsidRDefault="00F14914" w:rsidP="00F14914">
      <w:pPr>
        <w:spacing w:after="0" w:line="240" w:lineRule="auto"/>
      </w:pPr>
    </w:p>
    <w:p w14:paraId="28A01F7C" w14:textId="77777777" w:rsidR="00F14914" w:rsidRDefault="00F14914" w:rsidP="00F14914">
      <w:pPr>
        <w:spacing w:after="0" w:line="240" w:lineRule="auto"/>
      </w:pPr>
    </w:p>
    <w:p w14:paraId="21E4A2D4" w14:textId="77777777" w:rsidR="008949B0" w:rsidRPr="008949B0" w:rsidRDefault="008949B0" w:rsidP="00F14914">
      <w:pPr>
        <w:spacing w:after="0" w:line="240" w:lineRule="auto"/>
        <w:jc w:val="center"/>
        <w:rPr>
          <w:rFonts w:eastAsia="Calibri"/>
          <w:b/>
          <w:color w:val="3399FF"/>
          <w:kern w:val="0"/>
          <w:sz w:val="32"/>
          <w:szCs w:val="22"/>
          <w14:ligatures w14:val="none"/>
          <w14:cntxtAlts w14:val="0"/>
        </w:rPr>
      </w:pPr>
      <w:r w:rsidRPr="008949B0">
        <w:rPr>
          <w:rFonts w:eastAsia="Calibri"/>
          <w:b/>
          <w:color w:val="3399FF"/>
          <w:kern w:val="0"/>
          <w:sz w:val="32"/>
          <w:szCs w:val="22"/>
          <w14:ligatures w14:val="none"/>
          <w14:cntxtAlts w14:val="0"/>
        </w:rPr>
        <w:t>About the Powhatan W. James Memorial Seminar</w:t>
      </w:r>
    </w:p>
    <w:p w14:paraId="5B475D21" w14:textId="77777777" w:rsidR="008949B0" w:rsidRPr="008949B0" w:rsidRDefault="008949B0" w:rsidP="00F14914">
      <w:pPr>
        <w:spacing w:after="0" w:line="240" w:lineRule="auto"/>
        <w:jc w:val="center"/>
        <w:rPr>
          <w:rFonts w:eastAsia="Calibri"/>
          <w:color w:val="auto"/>
          <w:kern w:val="0"/>
          <w:sz w:val="22"/>
          <w:szCs w:val="22"/>
          <w14:ligatures w14:val="none"/>
          <w14:cntxtAlts w14:val="0"/>
        </w:rPr>
      </w:pPr>
    </w:p>
    <w:p w14:paraId="5BCCAB14" w14:textId="77777777" w:rsidR="008949B0" w:rsidRPr="008949B0" w:rsidRDefault="008949B0" w:rsidP="00F14914">
      <w:pPr>
        <w:spacing w:after="0" w:line="240" w:lineRule="auto"/>
        <w:ind w:left="720"/>
        <w:rPr>
          <w:rFonts w:eastAsia="Calibri"/>
          <w:color w:val="auto"/>
          <w:kern w:val="0"/>
          <w:sz w:val="24"/>
          <w:szCs w:val="22"/>
          <w14:ligatures w14:val="none"/>
          <w14:cntxtAlts w14:val="0"/>
        </w:rPr>
      </w:pPr>
      <w:r w:rsidRPr="008949B0">
        <w:rPr>
          <w:rFonts w:eastAsia="Calibri"/>
          <w:color w:val="auto"/>
          <w:kern w:val="0"/>
          <w:sz w:val="24"/>
          <w:szCs w:val="22"/>
          <w14:ligatures w14:val="none"/>
          <w14:cntxtAlts w14:val="0"/>
        </w:rPr>
        <w:t>The seminar is a memorial to the Reverend Dr. Powhatan W. James. The son of a Baptist minister, Dr. James graduated from University of Richmond Law School and practiced law in Virginia prior to entering ministry. He graduated from Southern Baptist Theological Seminary, Louisville, Kentucky, and was pastor of churches in Oklahoma, Alabama, Tennessee and Texas. In addition to being a fine theologian, Dr. James was also vitally interested in religious education and, at the time of his retirement, was president of Bethel College for Women in Kentucky. In retirement, he edited and published the sermons of his father- in- law, Dr. George W. Truitt.  He was also the author of the book, “Fifty Years of Baylor University Hospital.”</w:t>
      </w:r>
    </w:p>
    <w:p w14:paraId="55CC1447" w14:textId="77777777" w:rsidR="008949B0" w:rsidRPr="008949B0" w:rsidRDefault="008949B0" w:rsidP="008949B0">
      <w:pPr>
        <w:spacing w:after="0" w:line="240" w:lineRule="auto"/>
        <w:rPr>
          <w:rFonts w:eastAsia="Calibri"/>
          <w:color w:val="auto"/>
          <w:kern w:val="0"/>
          <w:sz w:val="24"/>
          <w:szCs w:val="22"/>
          <w14:ligatures w14:val="none"/>
          <w14:cntxtAlts w14:val="0"/>
        </w:rPr>
      </w:pPr>
    </w:p>
    <w:p w14:paraId="1132C4DB" w14:textId="77777777" w:rsidR="008949B0" w:rsidRPr="008949B0" w:rsidRDefault="008949B0" w:rsidP="00F14914">
      <w:pPr>
        <w:spacing w:after="0" w:line="240" w:lineRule="auto"/>
        <w:ind w:left="720"/>
        <w:rPr>
          <w:rFonts w:eastAsia="Calibri"/>
          <w:color w:val="auto"/>
          <w:kern w:val="0"/>
          <w:sz w:val="24"/>
          <w:szCs w:val="22"/>
          <w14:ligatures w14:val="none"/>
          <w14:cntxtAlts w14:val="0"/>
        </w:rPr>
      </w:pPr>
      <w:r w:rsidRPr="008949B0">
        <w:rPr>
          <w:rFonts w:eastAsia="Calibri"/>
          <w:color w:val="auto"/>
          <w:kern w:val="0"/>
          <w:sz w:val="24"/>
          <w:szCs w:val="22"/>
          <w14:ligatures w14:val="none"/>
          <w14:cntxtAlts w14:val="0"/>
        </w:rPr>
        <w:t>Primary funding for this seminar is provided by the Religion in Medicine Endowment Fund. The fund was established by a group of physicians on the medical staff at Baylor Scott &amp; White Baylor University Medical Center – Dallas, part of Baylor Scott &amp; White Health, to honor their colleague, the late G. Truett James, MD, and his brother, Powhatan W. James, Jr., MD, who provided funds for the seminar prior to the establishment of the Endowment Fund in 1977.</w:t>
      </w:r>
    </w:p>
    <w:p w14:paraId="63B6CFF6" w14:textId="77777777" w:rsidR="008949B0" w:rsidRPr="008949B0" w:rsidRDefault="008949B0" w:rsidP="008949B0">
      <w:pPr>
        <w:spacing w:after="160" w:line="259" w:lineRule="auto"/>
        <w:rPr>
          <w:rFonts w:eastAsia="Calibri"/>
          <w:color w:val="auto"/>
          <w:kern w:val="0"/>
          <w:sz w:val="22"/>
          <w:szCs w:val="22"/>
          <w14:ligatures w14:val="none"/>
          <w14:cntxtAlts w14:val="0"/>
        </w:rPr>
      </w:pPr>
    </w:p>
    <w:p w14:paraId="7754F85D" w14:textId="77777777" w:rsidR="008949B0" w:rsidRPr="008949B0" w:rsidRDefault="008949B0" w:rsidP="008949B0">
      <w:pPr>
        <w:spacing w:after="160" w:line="259" w:lineRule="auto"/>
        <w:jc w:val="center"/>
        <w:rPr>
          <w:rFonts w:eastAsia="Calibri"/>
          <w:color w:val="auto"/>
          <w:kern w:val="0"/>
          <w:sz w:val="22"/>
          <w:szCs w:val="22"/>
          <w14:ligatures w14:val="none"/>
          <w14:cntxtAlts w14:val="0"/>
        </w:rPr>
      </w:pPr>
      <w:r w:rsidRPr="008949B0">
        <w:rPr>
          <w:rFonts w:eastAsia="Calibri"/>
          <w:noProof/>
          <w:color w:val="auto"/>
          <w:kern w:val="0"/>
          <w:sz w:val="22"/>
          <w:szCs w:val="22"/>
          <w14:ligatures w14:val="none"/>
          <w14:cntxtAlts w14:val="0"/>
        </w:rPr>
        <w:drawing>
          <wp:inline distT="0" distB="0" distL="0" distR="0" wp14:anchorId="371A4AC9" wp14:editId="06B3DB89">
            <wp:extent cx="899160" cy="698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899160" cy="69850"/>
                    </a:xfrm>
                    <a:prstGeom prst="rect">
                      <a:avLst/>
                    </a:prstGeom>
                  </pic:spPr>
                </pic:pic>
              </a:graphicData>
            </a:graphic>
          </wp:inline>
        </w:drawing>
      </w:r>
    </w:p>
    <w:p w14:paraId="11C90C7C" w14:textId="77777777" w:rsidR="00F14914" w:rsidRDefault="00F14914" w:rsidP="008949B0">
      <w:pPr>
        <w:spacing w:after="0" w:line="240" w:lineRule="auto"/>
        <w:ind w:firstLine="720"/>
        <w:rPr>
          <w:rFonts w:eastAsia="Calibri"/>
          <w:b/>
          <w:color w:val="3399FF"/>
          <w:kern w:val="0"/>
          <w:sz w:val="28"/>
          <w:szCs w:val="22"/>
          <w14:ligatures w14:val="none"/>
          <w14:cntxtAlts w14:val="0"/>
        </w:rPr>
      </w:pPr>
    </w:p>
    <w:p w14:paraId="68F0BEE5" w14:textId="056A6DFC" w:rsidR="008949B0" w:rsidRPr="008949B0" w:rsidRDefault="008949B0" w:rsidP="008949B0">
      <w:pPr>
        <w:spacing w:after="0" w:line="240" w:lineRule="auto"/>
        <w:ind w:firstLine="720"/>
        <w:rPr>
          <w:rFonts w:eastAsia="Calibri"/>
          <w:b/>
          <w:color w:val="3399FF"/>
          <w:kern w:val="0"/>
          <w:sz w:val="28"/>
          <w:szCs w:val="22"/>
          <w14:ligatures w14:val="none"/>
          <w14:cntxtAlts w14:val="0"/>
        </w:rPr>
      </w:pPr>
      <w:r w:rsidRPr="008949B0">
        <w:rPr>
          <w:rFonts w:eastAsia="Calibri"/>
          <w:b/>
          <w:color w:val="3399FF"/>
          <w:kern w:val="0"/>
          <w:sz w:val="28"/>
          <w:szCs w:val="22"/>
          <w14:ligatures w14:val="none"/>
          <w14:cntxtAlts w14:val="0"/>
        </w:rPr>
        <w:t xml:space="preserve">About </w:t>
      </w:r>
      <w:r w:rsidR="008505C3">
        <w:rPr>
          <w:rFonts w:eastAsia="Calibri"/>
          <w:b/>
          <w:color w:val="3399FF"/>
          <w:kern w:val="0"/>
          <w:sz w:val="28"/>
          <w:szCs w:val="22"/>
          <w14:ligatures w14:val="none"/>
          <w14:cntxtAlts w14:val="0"/>
        </w:rPr>
        <w:t xml:space="preserve">Gary Gunderson </w:t>
      </w:r>
    </w:p>
    <w:p w14:paraId="76D84CD3" w14:textId="77777777" w:rsidR="008949B0" w:rsidRPr="008949B0" w:rsidRDefault="00F14914" w:rsidP="008949B0">
      <w:pPr>
        <w:spacing w:after="0" w:line="240" w:lineRule="auto"/>
        <w:rPr>
          <w:rFonts w:eastAsia="Calibri"/>
          <w:color w:val="auto"/>
          <w:kern w:val="0"/>
          <w:sz w:val="22"/>
          <w:szCs w:val="22"/>
          <w14:ligatures w14:val="none"/>
          <w14:cntxtAlts w14:val="0"/>
        </w:rPr>
      </w:pPr>
      <w:r w:rsidRPr="008949B0">
        <w:rPr>
          <w:rFonts w:eastAsia="Calibri"/>
          <w:noProof/>
          <w:color w:val="auto"/>
          <w:kern w:val="0"/>
          <w:sz w:val="22"/>
          <w:szCs w:val="22"/>
          <w14:ligatures w14:val="none"/>
          <w14:cntxtAlts w14:val="0"/>
        </w:rPr>
        <w:drawing>
          <wp:anchor distT="0" distB="0" distL="114300" distR="114300" simplePos="0" relativeHeight="251670528" behindDoc="0" locked="0" layoutInCell="1" allowOverlap="1" wp14:anchorId="3CF9DA6E" wp14:editId="187A1029">
            <wp:simplePos x="0" y="0"/>
            <wp:positionH relativeFrom="column">
              <wp:posOffset>385445</wp:posOffset>
            </wp:positionH>
            <wp:positionV relativeFrom="paragraph">
              <wp:posOffset>140970</wp:posOffset>
            </wp:positionV>
            <wp:extent cx="980440" cy="990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440" cy="990600"/>
                    </a:xfrm>
                    <a:prstGeom prst="rect">
                      <a:avLst/>
                    </a:prstGeom>
                  </pic:spPr>
                </pic:pic>
              </a:graphicData>
            </a:graphic>
            <wp14:sizeRelH relativeFrom="margin">
              <wp14:pctWidth>0</wp14:pctWidth>
            </wp14:sizeRelH>
          </wp:anchor>
        </w:drawing>
      </w:r>
    </w:p>
    <w:p w14:paraId="32F00074" w14:textId="4EB06844" w:rsidR="004645EA" w:rsidRDefault="004645EA" w:rsidP="004645EA">
      <w:pPr>
        <w:pStyle w:val="NormalWeb"/>
        <w:shd w:val="clear" w:color="auto" w:fill="FFFFFF"/>
        <w:spacing w:before="0" w:beforeAutospacing="0" w:after="0" w:afterAutospacing="0"/>
        <w:ind w:left="630"/>
        <w:rPr>
          <w:rFonts w:asciiTheme="minorHAnsi" w:hAnsiTheme="minorHAnsi" w:cstheme="minorHAnsi"/>
          <w:color w:val="222222"/>
        </w:rPr>
      </w:pPr>
      <w:r w:rsidRPr="004645EA">
        <w:rPr>
          <w:rFonts w:asciiTheme="minorHAnsi" w:eastAsia="Calibri" w:hAnsiTheme="minorHAnsi" w:cstheme="minorHAnsi"/>
          <w:sz w:val="22"/>
          <w:szCs w:val="22"/>
        </w:rPr>
        <w:t>Dr</w:t>
      </w:r>
      <w:r w:rsidR="008949B0" w:rsidRPr="004645EA">
        <w:rPr>
          <w:rFonts w:asciiTheme="minorHAnsi" w:eastAsia="Calibri" w:hAnsiTheme="minorHAnsi" w:cstheme="minorHAnsi"/>
          <w:sz w:val="22"/>
          <w:szCs w:val="22"/>
        </w:rPr>
        <w:t>.</w:t>
      </w:r>
      <w:r w:rsidR="008949B0" w:rsidRPr="008949B0">
        <w:rPr>
          <w:rFonts w:eastAsia="Calibri"/>
          <w:sz w:val="22"/>
          <w:szCs w:val="22"/>
        </w:rPr>
        <w:t xml:space="preserve"> </w:t>
      </w:r>
      <w:r w:rsidRPr="00D17E44">
        <w:rPr>
          <w:rFonts w:asciiTheme="minorHAnsi" w:hAnsiTheme="minorHAnsi" w:cstheme="minorHAnsi"/>
          <w:color w:val="222222"/>
        </w:rPr>
        <w:t>Gunderson is known globally for his seminal creative work at the intersection of faith and health. For almost two decades, he was in senior management of two major healthcare systems in Memphis and North Carolina, which demonstrated significantly different outcomes for patients and neighborhoods linked in “well-crafted webs of trust.” That work sparked several White House conferences and a robust network of healthcare and social change organizations called Stakeholder Health which he represented on the National Academies of Sciences Roundtable for Population Health.</w:t>
      </w:r>
    </w:p>
    <w:p w14:paraId="3C4E2D25" w14:textId="77777777" w:rsidR="004645EA" w:rsidRPr="00D17E44" w:rsidRDefault="004645EA" w:rsidP="004645EA">
      <w:pPr>
        <w:pStyle w:val="NormalWeb"/>
        <w:shd w:val="clear" w:color="auto" w:fill="FFFFFF"/>
        <w:spacing w:before="0" w:beforeAutospacing="0" w:after="0" w:afterAutospacing="0"/>
        <w:ind w:left="630"/>
        <w:rPr>
          <w:rFonts w:asciiTheme="minorHAnsi" w:hAnsiTheme="minorHAnsi" w:cstheme="minorHAnsi"/>
          <w:color w:val="222222"/>
        </w:rPr>
      </w:pPr>
    </w:p>
    <w:p w14:paraId="1E26B777" w14:textId="77777777" w:rsidR="004645EA" w:rsidRDefault="004645EA" w:rsidP="004645EA">
      <w:pPr>
        <w:pStyle w:val="NormalWeb"/>
        <w:shd w:val="clear" w:color="auto" w:fill="FFFFFF"/>
        <w:spacing w:before="0" w:beforeAutospacing="0" w:after="0" w:afterAutospacing="0"/>
        <w:ind w:left="630"/>
        <w:rPr>
          <w:rFonts w:asciiTheme="minorHAnsi" w:hAnsiTheme="minorHAnsi" w:cstheme="minorHAnsi"/>
          <w:color w:val="222222"/>
        </w:rPr>
      </w:pPr>
      <w:r w:rsidRPr="00D17E44">
        <w:rPr>
          <w:rFonts w:asciiTheme="minorHAnsi" w:hAnsiTheme="minorHAnsi" w:cstheme="minorHAnsi"/>
          <w:color w:val="222222"/>
        </w:rPr>
        <w:t>In North Carolina he served as Vice President for Faith</w:t>
      </w:r>
      <w:r>
        <w:rPr>
          <w:rFonts w:asciiTheme="minorHAnsi" w:hAnsiTheme="minorHAnsi" w:cstheme="minorHAnsi"/>
          <w:color w:val="222222"/>
        </w:rPr>
        <w:t xml:space="preserve"> </w:t>
      </w:r>
      <w:r w:rsidRPr="00D17E44">
        <w:rPr>
          <w:rFonts w:asciiTheme="minorHAnsi" w:hAnsiTheme="minorHAnsi" w:cstheme="minorHAnsi"/>
          <w:color w:val="222222"/>
        </w:rPr>
        <w:t>Health at Atrium Wake Forest Baptist Health, which developed highly innovative models for spiritual care, Clinical Pastoral Education and CareNet across North Carolina, as well as a “ground game” focusing on the most vulnerable neighborhoods.</w:t>
      </w:r>
    </w:p>
    <w:p w14:paraId="4E590D99" w14:textId="77777777" w:rsidR="004645EA" w:rsidRPr="00D17E44" w:rsidRDefault="004645EA" w:rsidP="004645EA">
      <w:pPr>
        <w:pStyle w:val="NormalWeb"/>
        <w:shd w:val="clear" w:color="auto" w:fill="FFFFFF"/>
        <w:spacing w:before="0" w:beforeAutospacing="0" w:after="0" w:afterAutospacing="0"/>
        <w:ind w:left="630"/>
        <w:rPr>
          <w:rFonts w:asciiTheme="minorHAnsi" w:hAnsiTheme="minorHAnsi" w:cstheme="minorHAnsi"/>
          <w:color w:val="222222"/>
        </w:rPr>
      </w:pPr>
    </w:p>
    <w:p w14:paraId="62E10179" w14:textId="6A01A8BE" w:rsidR="008949B0" w:rsidRPr="00F14914" w:rsidRDefault="004645EA" w:rsidP="00FD3124">
      <w:pPr>
        <w:pStyle w:val="NormalWeb"/>
        <w:shd w:val="clear" w:color="auto" w:fill="FFFFFF"/>
        <w:spacing w:before="0" w:beforeAutospacing="0" w:after="0" w:afterAutospacing="0"/>
        <w:ind w:left="630"/>
        <w:rPr>
          <w:rFonts w:eastAsia="Calibri"/>
          <w:szCs w:val="22"/>
        </w:rPr>
      </w:pPr>
      <w:r w:rsidRPr="00D17E44">
        <w:rPr>
          <w:rFonts w:asciiTheme="minorHAnsi" w:hAnsiTheme="minorHAnsi" w:cstheme="minorHAnsi"/>
          <w:color w:val="222222"/>
        </w:rPr>
        <w:t>Gunderson’s book, Deeply Woven Roots (Fortress Press 1997) is a basic text in the field of congregational strengths while Speak Life: Crafting Mercy in a Hard-Hearted Time (Stakeholder Health, 2018), focuses on leadership. He co-authored Religion and the Health of the Public (Palgrave, 2016) with Dr. James Cochrane. His most recent book, </w:t>
      </w:r>
      <w:r w:rsidR="00403CE0" w:rsidRPr="00D17E44">
        <w:rPr>
          <w:rFonts w:asciiTheme="minorHAnsi" w:hAnsiTheme="minorHAnsi" w:cstheme="minorHAnsi"/>
          <w:color w:val="222222"/>
        </w:rPr>
        <w:t>God,</w:t>
      </w:r>
      <w:r w:rsidRPr="00D17E44">
        <w:rPr>
          <w:rFonts w:asciiTheme="minorHAnsi" w:hAnsiTheme="minorHAnsi" w:cstheme="minorHAnsi"/>
          <w:color w:val="222222"/>
        </w:rPr>
        <w:t xml:space="preserve"> and the People: Prayers for a Newer New Awakening (Stakeholder Press, 2021) is a book of prayers. He was a contributing author about “faith as civic muscle” for the Springboard document which is guiding the work of dozens of federal agencies rebounding from COVID. Gunderson is an ordained Baptist minister married to Dr. Teresa Cutts with whom he is co-editing the Handbook on Religion and Health, James Cochrane editor (Elgar Press, 2024).</w:t>
      </w:r>
      <w:r w:rsidR="00FD3124">
        <w:rPr>
          <w:rFonts w:asciiTheme="minorHAnsi" w:hAnsiTheme="minorHAnsi" w:cstheme="minorHAnsi"/>
          <w:color w:val="222222"/>
        </w:rPr>
        <w:t xml:space="preserve"> </w:t>
      </w:r>
    </w:p>
    <w:sectPr w:rsidR="008949B0" w:rsidRPr="00F14914" w:rsidSect="005809FB">
      <w:pgSz w:w="12240" w:h="15840"/>
      <w:pgMar w:top="9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F9"/>
    <w:rsid w:val="00001EDA"/>
    <w:rsid w:val="00006B85"/>
    <w:rsid w:val="000218E0"/>
    <w:rsid w:val="00032AA0"/>
    <w:rsid w:val="0008422A"/>
    <w:rsid w:val="000848B0"/>
    <w:rsid w:val="00084F3B"/>
    <w:rsid w:val="000B2D21"/>
    <w:rsid w:val="000B4568"/>
    <w:rsid w:val="000B662D"/>
    <w:rsid w:val="000B761C"/>
    <w:rsid w:val="000B7D0D"/>
    <w:rsid w:val="000C407C"/>
    <w:rsid w:val="000D37E7"/>
    <w:rsid w:val="000E5834"/>
    <w:rsid w:val="000E777F"/>
    <w:rsid w:val="00157727"/>
    <w:rsid w:val="00157842"/>
    <w:rsid w:val="0015791A"/>
    <w:rsid w:val="00180597"/>
    <w:rsid w:val="00187267"/>
    <w:rsid w:val="00196514"/>
    <w:rsid w:val="001A3EAF"/>
    <w:rsid w:val="001B04F4"/>
    <w:rsid w:val="001C1F28"/>
    <w:rsid w:val="001F1CF8"/>
    <w:rsid w:val="002006E5"/>
    <w:rsid w:val="002406E5"/>
    <w:rsid w:val="00272038"/>
    <w:rsid w:val="00287D84"/>
    <w:rsid w:val="002A2607"/>
    <w:rsid w:val="002A6AC6"/>
    <w:rsid w:val="002A6E5E"/>
    <w:rsid w:val="002C1080"/>
    <w:rsid w:val="002C2808"/>
    <w:rsid w:val="002C7122"/>
    <w:rsid w:val="002D6747"/>
    <w:rsid w:val="002E3E20"/>
    <w:rsid w:val="002F270E"/>
    <w:rsid w:val="002F3030"/>
    <w:rsid w:val="00316316"/>
    <w:rsid w:val="00321AE0"/>
    <w:rsid w:val="003533AD"/>
    <w:rsid w:val="0036480F"/>
    <w:rsid w:val="0036698A"/>
    <w:rsid w:val="0036714B"/>
    <w:rsid w:val="00374818"/>
    <w:rsid w:val="003A037C"/>
    <w:rsid w:val="003A2431"/>
    <w:rsid w:val="003A2480"/>
    <w:rsid w:val="003B3E6C"/>
    <w:rsid w:val="003C170C"/>
    <w:rsid w:val="003C2F02"/>
    <w:rsid w:val="003C4810"/>
    <w:rsid w:val="003C7DC5"/>
    <w:rsid w:val="0040116A"/>
    <w:rsid w:val="0040355B"/>
    <w:rsid w:val="00403CE0"/>
    <w:rsid w:val="004165A0"/>
    <w:rsid w:val="004230D3"/>
    <w:rsid w:val="004438D6"/>
    <w:rsid w:val="004538A0"/>
    <w:rsid w:val="004639F4"/>
    <w:rsid w:val="004645EA"/>
    <w:rsid w:val="00495030"/>
    <w:rsid w:val="004B5EEC"/>
    <w:rsid w:val="004D129C"/>
    <w:rsid w:val="004D5A86"/>
    <w:rsid w:val="004D7FF4"/>
    <w:rsid w:val="005260DC"/>
    <w:rsid w:val="00534BE1"/>
    <w:rsid w:val="005505A3"/>
    <w:rsid w:val="00564723"/>
    <w:rsid w:val="005809FB"/>
    <w:rsid w:val="005843F5"/>
    <w:rsid w:val="005B1012"/>
    <w:rsid w:val="005C0210"/>
    <w:rsid w:val="005C1A2B"/>
    <w:rsid w:val="005D5D17"/>
    <w:rsid w:val="005F6EAB"/>
    <w:rsid w:val="006037D7"/>
    <w:rsid w:val="00606101"/>
    <w:rsid w:val="00614848"/>
    <w:rsid w:val="006409EA"/>
    <w:rsid w:val="00655A0E"/>
    <w:rsid w:val="00664603"/>
    <w:rsid w:val="00666A14"/>
    <w:rsid w:val="0067626E"/>
    <w:rsid w:val="00687246"/>
    <w:rsid w:val="006B0B42"/>
    <w:rsid w:val="006B3E66"/>
    <w:rsid w:val="006B64C8"/>
    <w:rsid w:val="006B7318"/>
    <w:rsid w:val="006D79BC"/>
    <w:rsid w:val="006E3AC5"/>
    <w:rsid w:val="00712F24"/>
    <w:rsid w:val="00720665"/>
    <w:rsid w:val="00722C25"/>
    <w:rsid w:val="0073291F"/>
    <w:rsid w:val="00732F9F"/>
    <w:rsid w:val="0073528F"/>
    <w:rsid w:val="007376CB"/>
    <w:rsid w:val="00741674"/>
    <w:rsid w:val="00742F89"/>
    <w:rsid w:val="007507AD"/>
    <w:rsid w:val="0076686C"/>
    <w:rsid w:val="0078526F"/>
    <w:rsid w:val="007A698D"/>
    <w:rsid w:val="007D6876"/>
    <w:rsid w:val="007F5E49"/>
    <w:rsid w:val="00801D20"/>
    <w:rsid w:val="00832286"/>
    <w:rsid w:val="008505C3"/>
    <w:rsid w:val="00850D0D"/>
    <w:rsid w:val="00882F91"/>
    <w:rsid w:val="008949B0"/>
    <w:rsid w:val="008A3C5B"/>
    <w:rsid w:val="008A5A44"/>
    <w:rsid w:val="008B0F20"/>
    <w:rsid w:val="008B570A"/>
    <w:rsid w:val="008C4BEF"/>
    <w:rsid w:val="008E6976"/>
    <w:rsid w:val="00900C99"/>
    <w:rsid w:val="00914218"/>
    <w:rsid w:val="00914ADA"/>
    <w:rsid w:val="00943438"/>
    <w:rsid w:val="00952AB5"/>
    <w:rsid w:val="0097123C"/>
    <w:rsid w:val="0097428D"/>
    <w:rsid w:val="009749F5"/>
    <w:rsid w:val="00984804"/>
    <w:rsid w:val="009A1182"/>
    <w:rsid w:val="009B7784"/>
    <w:rsid w:val="009F3839"/>
    <w:rsid w:val="00A0531E"/>
    <w:rsid w:val="00A43078"/>
    <w:rsid w:val="00A46C52"/>
    <w:rsid w:val="00A46E0C"/>
    <w:rsid w:val="00A56813"/>
    <w:rsid w:val="00A631AD"/>
    <w:rsid w:val="00A65CF9"/>
    <w:rsid w:val="00A7269F"/>
    <w:rsid w:val="00AA64DC"/>
    <w:rsid w:val="00AC4539"/>
    <w:rsid w:val="00B27911"/>
    <w:rsid w:val="00B34398"/>
    <w:rsid w:val="00B3611D"/>
    <w:rsid w:val="00B657B5"/>
    <w:rsid w:val="00B667C1"/>
    <w:rsid w:val="00B72031"/>
    <w:rsid w:val="00B74431"/>
    <w:rsid w:val="00B9075F"/>
    <w:rsid w:val="00BA7D0F"/>
    <w:rsid w:val="00BB08E1"/>
    <w:rsid w:val="00BB12E2"/>
    <w:rsid w:val="00BB47F2"/>
    <w:rsid w:val="00BC2575"/>
    <w:rsid w:val="00BD40DD"/>
    <w:rsid w:val="00BE6E4F"/>
    <w:rsid w:val="00C04406"/>
    <w:rsid w:val="00C07902"/>
    <w:rsid w:val="00C34B84"/>
    <w:rsid w:val="00C41F43"/>
    <w:rsid w:val="00C56B01"/>
    <w:rsid w:val="00C764D4"/>
    <w:rsid w:val="00C85B0C"/>
    <w:rsid w:val="00C95055"/>
    <w:rsid w:val="00C95D61"/>
    <w:rsid w:val="00CA1060"/>
    <w:rsid w:val="00CB76F1"/>
    <w:rsid w:val="00CC2163"/>
    <w:rsid w:val="00CD07DD"/>
    <w:rsid w:val="00CD1FA2"/>
    <w:rsid w:val="00CF3860"/>
    <w:rsid w:val="00D1608C"/>
    <w:rsid w:val="00D25A68"/>
    <w:rsid w:val="00D726C9"/>
    <w:rsid w:val="00D77EA4"/>
    <w:rsid w:val="00D82198"/>
    <w:rsid w:val="00D965E5"/>
    <w:rsid w:val="00DA4230"/>
    <w:rsid w:val="00DE0A4F"/>
    <w:rsid w:val="00DF3651"/>
    <w:rsid w:val="00DF4FB3"/>
    <w:rsid w:val="00E31C35"/>
    <w:rsid w:val="00E5157E"/>
    <w:rsid w:val="00E5595D"/>
    <w:rsid w:val="00E66279"/>
    <w:rsid w:val="00E66B83"/>
    <w:rsid w:val="00ED58DC"/>
    <w:rsid w:val="00EF77EB"/>
    <w:rsid w:val="00F05134"/>
    <w:rsid w:val="00F14914"/>
    <w:rsid w:val="00F708C6"/>
    <w:rsid w:val="00F946A8"/>
    <w:rsid w:val="00FC4F8D"/>
    <w:rsid w:val="00FC52AC"/>
    <w:rsid w:val="00FD0D33"/>
    <w:rsid w:val="00FD3124"/>
    <w:rsid w:val="00FE6A97"/>
    <w:rsid w:val="00FF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E3E3"/>
  <w15:docId w15:val="{8B767776-E87F-4CF1-B9E4-9075A1A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F9"/>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EC"/>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3C170C"/>
    <w:rPr>
      <w:color w:val="0000FF" w:themeColor="hyperlink"/>
      <w:u w:val="single"/>
    </w:rPr>
  </w:style>
  <w:style w:type="character" w:styleId="FollowedHyperlink">
    <w:name w:val="FollowedHyperlink"/>
    <w:basedOn w:val="DefaultParagraphFont"/>
    <w:uiPriority w:val="99"/>
    <w:semiHidden/>
    <w:unhideWhenUsed/>
    <w:rsid w:val="00157727"/>
    <w:rPr>
      <w:color w:val="800080" w:themeColor="followedHyperlink"/>
      <w:u w:val="single"/>
    </w:rPr>
  </w:style>
  <w:style w:type="paragraph" w:styleId="NormalWeb">
    <w:name w:val="Normal (Web)"/>
    <w:basedOn w:val="Normal"/>
    <w:uiPriority w:val="99"/>
    <w:unhideWhenUsed/>
    <w:rsid w:val="004645E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534BE1"/>
  </w:style>
  <w:style w:type="character" w:customStyle="1" w:styleId="eop">
    <w:name w:val="eop"/>
    <w:basedOn w:val="DefaultParagraphFont"/>
    <w:rsid w:val="0053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6010">
      <w:bodyDiv w:val="1"/>
      <w:marLeft w:val="0"/>
      <w:marRight w:val="0"/>
      <w:marTop w:val="0"/>
      <w:marBottom w:val="0"/>
      <w:divBdr>
        <w:top w:val="none" w:sz="0" w:space="0" w:color="auto"/>
        <w:left w:val="none" w:sz="0" w:space="0" w:color="auto"/>
        <w:bottom w:val="none" w:sz="0" w:space="0" w:color="auto"/>
        <w:right w:val="none" w:sz="0" w:space="0" w:color="auto"/>
      </w:divBdr>
    </w:div>
    <w:div w:id="1441143581">
      <w:bodyDiv w:val="1"/>
      <w:marLeft w:val="0"/>
      <w:marRight w:val="0"/>
      <w:marTop w:val="0"/>
      <w:marBottom w:val="0"/>
      <w:divBdr>
        <w:top w:val="none" w:sz="0" w:space="0" w:color="auto"/>
        <w:left w:val="none" w:sz="0" w:space="0" w:color="auto"/>
        <w:bottom w:val="none" w:sz="0" w:space="0" w:color="auto"/>
        <w:right w:val="none" w:sz="0" w:space="0" w:color="auto"/>
      </w:divBdr>
    </w:div>
    <w:div w:id="1612083720">
      <w:bodyDiv w:val="1"/>
      <w:marLeft w:val="0"/>
      <w:marRight w:val="0"/>
      <w:marTop w:val="0"/>
      <w:marBottom w:val="0"/>
      <w:divBdr>
        <w:top w:val="none" w:sz="0" w:space="0" w:color="auto"/>
        <w:left w:val="none" w:sz="0" w:space="0" w:color="auto"/>
        <w:bottom w:val="none" w:sz="0" w:space="0" w:color="auto"/>
        <w:right w:val="none" w:sz="0" w:space="0" w:color="auto"/>
      </w:divBdr>
    </w:div>
    <w:div w:id="16360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5505-99D0-4FFA-9D3E-4571992A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McGill, Diana J</dc:creator>
  <cp:lastModifiedBy>Stevenson, Tonya L</cp:lastModifiedBy>
  <cp:revision>3</cp:revision>
  <cp:lastPrinted>2023-08-31T18:06:00Z</cp:lastPrinted>
  <dcterms:created xsi:type="dcterms:W3CDTF">2023-09-01T21:02:00Z</dcterms:created>
  <dcterms:modified xsi:type="dcterms:W3CDTF">2023-09-25T19:48:00Z</dcterms:modified>
</cp:coreProperties>
</file>