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0DF8" w14:textId="19FE9AF7" w:rsidR="00DA7DF6" w:rsidRDefault="00DA7DF6">
      <w:r>
        <w:t xml:space="preserve">ACCME Resources page:  </w:t>
      </w:r>
      <w:hyperlink r:id="rId8" w:history="1">
        <w:r w:rsidRPr="003A07E6">
          <w:rPr>
            <w:rStyle w:val="Hyperlink"/>
          </w:rPr>
          <w:t>https://accme.org/resources</w:t>
        </w:r>
      </w:hyperlink>
    </w:p>
    <w:p w14:paraId="5DCEAE71" w14:textId="77777777" w:rsidR="00DA7DF6" w:rsidRDefault="00DA7DF6" w:rsidP="00DA7DF6">
      <w:pPr>
        <w:pStyle w:val="Heading4"/>
        <w:shd w:val="clear" w:color="auto" w:fill="FFFFFF"/>
        <w:spacing w:before="0"/>
        <w:rPr>
          <w:rFonts w:ascii="Georgia" w:hAnsi="Georgia" w:cs="Arial"/>
          <w:color w:val="797C75"/>
          <w:sz w:val="36"/>
          <w:szCs w:val="36"/>
        </w:rPr>
      </w:pPr>
      <w:r>
        <w:rPr>
          <w:rFonts w:ascii="Georgia" w:hAnsi="Georgia" w:cs="Arial"/>
          <w:b/>
          <w:bCs/>
          <w:color w:val="797C75"/>
          <w:sz w:val="36"/>
          <w:szCs w:val="36"/>
        </w:rPr>
        <w:t>All Resources</w:t>
      </w:r>
    </w:p>
    <w:p w14:paraId="5D071152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9" w:tgtFrame="_blank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ACCME Academy</w:t>
        </w:r>
      </w:hyperlink>
      <w:r>
        <w:rPr>
          <w:rFonts w:ascii="Arial" w:hAnsi="Arial" w:cs="Arial"/>
          <w:color w:val="797C75"/>
          <w:spacing w:val="6"/>
        </w:rPr>
        <w:t>: An educational home for the CME community where you can find courses, resources, support tools, and a community of practice. </w:t>
      </w:r>
    </w:p>
    <w:p w14:paraId="733062AF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0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CE Educator's Toolkit</w:t>
        </w:r>
      </w:hyperlink>
      <w:r>
        <w:rPr>
          <w:rFonts w:ascii="Arial" w:hAnsi="Arial" w:cs="Arial"/>
          <w:color w:val="797C75"/>
          <w:spacing w:val="6"/>
        </w:rPr>
        <w:t>: This page includes a downloadable link for the CE Educator's Toolkit, a resource designed to equip educators with best practices and guidelines to deliver effective CE.  </w:t>
      </w:r>
    </w:p>
    <w:p w14:paraId="2246C2FF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1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Commendation Resources</w:t>
        </w:r>
      </w:hyperlink>
      <w:r>
        <w:rPr>
          <w:rFonts w:ascii="Arial" w:hAnsi="Arial" w:cs="Arial"/>
          <w:color w:val="797C75"/>
          <w:spacing w:val="6"/>
        </w:rPr>
        <w:t>: We've compiled a page of resources for helping you achieve Accreditation with Commendation.</w:t>
      </w:r>
    </w:p>
    <w:p w14:paraId="0FB36803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2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Countries Accepting ACCME-Accredited CME</w:t>
        </w:r>
      </w:hyperlink>
      <w:r>
        <w:rPr>
          <w:rFonts w:ascii="Arial" w:hAnsi="Arial" w:cs="Arial"/>
          <w:color w:val="797C75"/>
          <w:spacing w:val="6"/>
        </w:rPr>
        <w:t>: List of countries that accept ACCME-accredited CME to help our accredited providers connect with learners around the world.</w:t>
      </w:r>
    </w:p>
    <w:p w14:paraId="70A9F77B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3" w:tgtFrame="_blank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COVID-19 Clinician and Educator Resources</w:t>
        </w:r>
      </w:hyperlink>
      <w:r>
        <w:rPr>
          <w:rFonts w:ascii="Arial" w:hAnsi="Arial" w:cs="Arial"/>
          <w:color w:val="797C75"/>
          <w:spacing w:val="6"/>
        </w:rPr>
        <w:t>: This page includes resources to help clinicians confidently and safely administer the COVID-19 vaccines, as well as information to support accredited CME providers develop and deliver education about COVID-19.</w:t>
      </w:r>
    </w:p>
    <w:p w14:paraId="438812F5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4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Diversity, Equity, and Inclusion Resources</w:t>
        </w:r>
      </w:hyperlink>
      <w:r>
        <w:rPr>
          <w:rFonts w:ascii="Arial" w:hAnsi="Arial" w:cs="Arial"/>
          <w:color w:val="797C75"/>
          <w:spacing w:val="6"/>
        </w:rPr>
        <w:t xml:space="preserve">: We curate resources to encourage incorporation of the issues of diversity, equity, and inclusion into all aspects of accredited education </w:t>
      </w:r>
      <w:proofErr w:type="gramStart"/>
      <w:r>
        <w:rPr>
          <w:rFonts w:ascii="Arial" w:hAnsi="Arial" w:cs="Arial"/>
          <w:color w:val="797C75"/>
          <w:spacing w:val="6"/>
        </w:rPr>
        <w:t>in order to</w:t>
      </w:r>
      <w:proofErr w:type="gramEnd"/>
      <w:r>
        <w:rPr>
          <w:rFonts w:ascii="Arial" w:hAnsi="Arial" w:cs="Arial"/>
          <w:color w:val="797C75"/>
          <w:spacing w:val="6"/>
        </w:rPr>
        <w:t xml:space="preserve"> benefit healthcare professionals and the patients they serve. </w:t>
      </w:r>
    </w:p>
    <w:p w14:paraId="564C22C9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5" w:tgtFrame="_blank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Educational Design Resources</w:t>
        </w:r>
      </w:hyperlink>
      <w:r>
        <w:rPr>
          <w:rFonts w:ascii="Arial" w:hAnsi="Arial" w:cs="Arial"/>
          <w:color w:val="797C75"/>
          <w:spacing w:val="6"/>
        </w:rPr>
        <w:t>: Here are educational design resources to support the development of innovative and engaging continuing education for healthcare professionals.</w:t>
      </w:r>
    </w:p>
    <w:p w14:paraId="41DF546F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6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Examples of Compliance and Noncompliance</w:t>
        </w:r>
      </w:hyperlink>
      <w:r>
        <w:rPr>
          <w:rFonts w:ascii="Arial" w:hAnsi="Arial" w:cs="Arial"/>
          <w:color w:val="797C75"/>
          <w:spacing w:val="6"/>
        </w:rPr>
        <w:t>: These examples describe practices that would or would not meet ACCME's expectations of compliance. </w:t>
      </w:r>
    </w:p>
    <w:p w14:paraId="2FB6F0E1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7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Frequently Asked Questions (FAQ)</w:t>
        </w:r>
      </w:hyperlink>
      <w:r>
        <w:rPr>
          <w:rFonts w:ascii="Arial" w:hAnsi="Arial" w:cs="Arial"/>
          <w:color w:val="797C75"/>
          <w:spacing w:val="6"/>
        </w:rPr>
        <w:t>: The FAQ page provides a searchable list of questions and answers about accreditation processes, ACCME's expectations and requirements, and general information about the national CME system. </w:t>
      </w:r>
    </w:p>
    <w:p w14:paraId="1843B751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8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Program and Activity Reporting System (PARS)</w:t>
        </w:r>
      </w:hyperlink>
      <w:r>
        <w:rPr>
          <w:rFonts w:ascii="Arial" w:hAnsi="Arial" w:cs="Arial"/>
          <w:color w:val="797C75"/>
          <w:spacing w:val="6"/>
        </w:rPr>
        <w:t>: This page provides an overview of PARS and includes key resources and links to information about fulfilling ACCME's data reporting requirements. </w:t>
      </w:r>
    </w:p>
    <w:p w14:paraId="78DC4E27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19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Standards for Integrity and Independence in Accredited CE Resources</w:t>
        </w:r>
      </w:hyperlink>
      <w:r>
        <w:rPr>
          <w:rFonts w:ascii="Arial" w:hAnsi="Arial" w:cs="Arial"/>
          <w:color w:val="797C75"/>
          <w:spacing w:val="6"/>
        </w:rPr>
        <w:t>: This page includes ACCME's resources to help you comply with the Standards for Integrity and Independence in Accredited CE. </w:t>
      </w:r>
    </w:p>
    <w:p w14:paraId="36AF230F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20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Submit Data Via Batch Upload or Web Services</w:t>
        </w:r>
      </w:hyperlink>
      <w:r>
        <w:rPr>
          <w:rFonts w:ascii="Arial" w:hAnsi="Arial" w:cs="Arial"/>
          <w:color w:val="797C75"/>
          <w:spacing w:val="6"/>
        </w:rPr>
        <w:t>: More information and resources on how to submit data into PARS. </w:t>
      </w:r>
    </w:p>
    <w:p w14:paraId="77E0B7B5" w14:textId="77777777" w:rsidR="00DA7DF6" w:rsidRDefault="00DA7DF6" w:rsidP="00DA7DF6">
      <w:pPr>
        <w:pStyle w:val="Heading4"/>
        <w:shd w:val="clear" w:color="auto" w:fill="FFFFFF"/>
        <w:spacing w:before="0"/>
        <w:rPr>
          <w:rFonts w:ascii="Georgia" w:hAnsi="Georgia" w:cs="Arial"/>
          <w:color w:val="797C75"/>
          <w:sz w:val="36"/>
          <w:szCs w:val="36"/>
        </w:rPr>
      </w:pPr>
      <w:r>
        <w:rPr>
          <w:rFonts w:ascii="Georgia" w:hAnsi="Georgia" w:cs="Arial"/>
          <w:b/>
          <w:bCs/>
          <w:color w:val="797C75"/>
          <w:sz w:val="36"/>
          <w:szCs w:val="36"/>
        </w:rPr>
        <w:t>Stay in the Know </w:t>
      </w:r>
    </w:p>
    <w:p w14:paraId="02F4A2FA" w14:textId="77777777" w:rsidR="00DA7DF6" w:rsidRDefault="00DA7DF6" w:rsidP="00DA7DF6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797C75"/>
          <w:spacing w:val="6"/>
        </w:rPr>
      </w:pPr>
      <w:hyperlink r:id="rId21" w:tgtFrame="_blank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Archived Webinars</w:t>
        </w:r>
      </w:hyperlink>
      <w:r>
        <w:rPr>
          <w:rFonts w:ascii="Arial" w:hAnsi="Arial" w:cs="Arial"/>
          <w:color w:val="797C75"/>
          <w:spacing w:val="6"/>
        </w:rPr>
        <w:t>: A compiled list of previously recorded webinars.</w:t>
      </w:r>
    </w:p>
    <w:p w14:paraId="7E1D0CFC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22" w:tgtFrame="_blank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Events</w:t>
        </w:r>
      </w:hyperlink>
      <w:r>
        <w:rPr>
          <w:rFonts w:ascii="Arial" w:hAnsi="Arial" w:cs="Arial"/>
          <w:color w:val="797C75"/>
          <w:spacing w:val="6"/>
        </w:rPr>
        <w:t>: Check out the events page of our website to find more opportunities to learn and engage. </w:t>
      </w:r>
    </w:p>
    <w:p w14:paraId="3B881A48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23" w:tgtFrame="_blank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Highlights Blog</w:t>
        </w:r>
      </w:hyperlink>
      <w:r>
        <w:rPr>
          <w:rFonts w:ascii="Arial" w:hAnsi="Arial" w:cs="Arial"/>
          <w:color w:val="797C75"/>
          <w:spacing w:val="6"/>
        </w:rPr>
        <w:t>: Our highlights blog contains additional news, announcements, and updates. </w:t>
      </w:r>
    </w:p>
    <w:p w14:paraId="6F651AF0" w14:textId="77777777" w:rsidR="00DA7DF6" w:rsidRDefault="00DA7DF6" w:rsidP="00DA7DF6">
      <w:pPr>
        <w:pStyle w:val="NormalWeb"/>
        <w:shd w:val="clear" w:color="auto" w:fill="FFFFFF"/>
        <w:rPr>
          <w:rFonts w:ascii="Arial" w:hAnsi="Arial" w:cs="Arial"/>
          <w:color w:val="797C75"/>
          <w:spacing w:val="6"/>
        </w:rPr>
      </w:pPr>
      <w:hyperlink r:id="rId24" w:tgtFrame="_blank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Newsletter</w:t>
        </w:r>
      </w:hyperlink>
      <w:r>
        <w:rPr>
          <w:rFonts w:ascii="Arial" w:hAnsi="Arial" w:cs="Arial"/>
          <w:color w:val="797C75"/>
          <w:spacing w:val="6"/>
        </w:rPr>
        <w:t>: Our monthly newsletter contains important updates, news, resources, and education to keep CME stakeholders informed about news, policy, and education</w:t>
      </w:r>
      <w:r>
        <w:rPr>
          <w:rStyle w:val="Emphasis"/>
          <w:rFonts w:eastAsiaTheme="majorEastAsia"/>
          <w:color w:val="464646"/>
          <w:spacing w:val="6"/>
          <w:sz w:val="20"/>
          <w:szCs w:val="20"/>
          <w:lang w:val="en"/>
        </w:rPr>
        <w:t>. </w:t>
      </w:r>
      <w:r>
        <w:rPr>
          <w:rFonts w:ascii="Arial" w:hAnsi="Arial" w:cs="Arial"/>
          <w:color w:val="797C75"/>
          <w:spacing w:val="6"/>
        </w:rPr>
        <w:t>We encourage all accredited providers to subscribe.</w:t>
      </w:r>
    </w:p>
    <w:p w14:paraId="14C760C7" w14:textId="77777777" w:rsidR="00DA7DF6" w:rsidRDefault="00DA7DF6" w:rsidP="00DA7D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97C75"/>
          <w:spacing w:val="6"/>
        </w:rPr>
      </w:pPr>
      <w:hyperlink r:id="rId25" w:tgtFrame="_blank" w:history="1">
        <w:r>
          <w:rPr>
            <w:rStyle w:val="Hyperlink"/>
            <w:rFonts w:ascii="Arial" w:eastAsiaTheme="majorEastAsia" w:hAnsi="Arial" w:cs="Arial"/>
            <w:color w:val="009BA6"/>
            <w:spacing w:val="6"/>
          </w:rPr>
          <w:t>News Releases</w:t>
        </w:r>
      </w:hyperlink>
      <w:r>
        <w:rPr>
          <w:rFonts w:ascii="Arial" w:hAnsi="Arial" w:cs="Arial"/>
          <w:color w:val="797C75"/>
          <w:spacing w:val="6"/>
        </w:rPr>
        <w:t>: We publish news releases to inform CME stakeholders, the media, and the public about important developments in accredited CME.</w:t>
      </w:r>
    </w:p>
    <w:p w14:paraId="2025DAA7" w14:textId="77777777" w:rsidR="00DA7DF6" w:rsidRDefault="00DA7DF6"/>
    <w:sectPr w:rsidR="00DA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A1DDA"/>
    <w:multiLevelType w:val="multilevel"/>
    <w:tmpl w:val="B0F6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58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F6"/>
    <w:rsid w:val="00C679F5"/>
    <w:rsid w:val="00CA236E"/>
    <w:rsid w:val="00D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9D8F7"/>
  <w15:chartTrackingRefBased/>
  <w15:docId w15:val="{DE7EA821-024D-4DD7-98B6-65E102C5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7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7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7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D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7D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DF6"/>
    <w:rPr>
      <w:color w:val="605E5C"/>
      <w:shd w:val="clear" w:color="auto" w:fill="E1DFDD"/>
    </w:rPr>
  </w:style>
  <w:style w:type="paragraph" w:customStyle="1" w:styleId="link-title">
    <w:name w:val="link-title"/>
    <w:basedOn w:val="Normal"/>
    <w:rsid w:val="00DA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A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A7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29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me.org/resources" TargetMode="External"/><Relationship Id="rId13" Type="http://schemas.openxmlformats.org/officeDocument/2006/relationships/hyperlink" Target="http://accme.org/covid-19-learn-vaccinate-educator-resources" TargetMode="External"/><Relationship Id="rId18" Type="http://schemas.openxmlformats.org/officeDocument/2006/relationships/hyperlink" Target="https://accme.org/par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ccme.org/resources/video-resources/archived-webinar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ccme.org/countries-accepting-accme-accredited-cme" TargetMode="External"/><Relationship Id="rId17" Type="http://schemas.openxmlformats.org/officeDocument/2006/relationships/hyperlink" Target="https://accme.org/faq" TargetMode="External"/><Relationship Id="rId25" Type="http://schemas.openxmlformats.org/officeDocument/2006/relationships/hyperlink" Target="https://accme.org/news-releas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cme.org/resources/compliance-library" TargetMode="External"/><Relationship Id="rId20" Type="http://schemas.openxmlformats.org/officeDocument/2006/relationships/hyperlink" Target="https://www.accme.org/PARS-technical-resources/submit-data-batch-upload-or-web-servi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me.org/resources/commendation-resources" TargetMode="External"/><Relationship Id="rId24" Type="http://schemas.openxmlformats.org/officeDocument/2006/relationships/hyperlink" Target="https://accme.org/newslet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cme.org/educational-design-resources" TargetMode="External"/><Relationship Id="rId23" Type="http://schemas.openxmlformats.org/officeDocument/2006/relationships/hyperlink" Target="https://accme.org/highlights" TargetMode="External"/><Relationship Id="rId10" Type="http://schemas.openxmlformats.org/officeDocument/2006/relationships/hyperlink" Target="https://accme.org/ceeducatorstoolkit" TargetMode="External"/><Relationship Id="rId19" Type="http://schemas.openxmlformats.org/officeDocument/2006/relationships/hyperlink" Target="https://www.accme.org/standards-resourc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cme.org/resources/accme-academy" TargetMode="External"/><Relationship Id="rId14" Type="http://schemas.openxmlformats.org/officeDocument/2006/relationships/hyperlink" Target="https://www.accme.org/diversity-equity-inclusion-resources" TargetMode="External"/><Relationship Id="rId22" Type="http://schemas.openxmlformats.org/officeDocument/2006/relationships/hyperlink" Target="https://accme.org/even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BBB438C9DF14F9FA7E96C83C70A53" ma:contentTypeVersion="20" ma:contentTypeDescription="Create a new document." ma:contentTypeScope="" ma:versionID="8ad7296d7c30a78e586dac7425ae9571">
  <xsd:schema xmlns:xsd="http://www.w3.org/2001/XMLSchema" xmlns:xs="http://www.w3.org/2001/XMLSchema" xmlns:p="http://schemas.microsoft.com/office/2006/metadata/properties" xmlns:ns1="http://schemas.microsoft.com/sharepoint/v3" xmlns:ns3="a17b1723-ffd5-467d-ba64-19ab82350cfe" xmlns:ns4="4075bf28-9b9b-4f63-957d-6eece1e0ea57" targetNamespace="http://schemas.microsoft.com/office/2006/metadata/properties" ma:root="true" ma:fieldsID="177721674698671cd3832c3a8cc67da3" ns1:_="" ns3:_="" ns4:_="">
    <xsd:import namespace="http://schemas.microsoft.com/sharepoint/v3"/>
    <xsd:import namespace="a17b1723-ffd5-467d-ba64-19ab82350cfe"/>
    <xsd:import namespace="4075bf28-9b9b-4f63-957d-6eece1e0ea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b1723-ffd5-467d-ba64-19ab82350c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bf28-9b9b-4f63-957d-6eece1e0e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075bf28-9b9b-4f63-957d-6eece1e0ea57" xsi:nil="true"/>
  </documentManagement>
</p:properties>
</file>

<file path=customXml/itemProps1.xml><?xml version="1.0" encoding="utf-8"?>
<ds:datastoreItem xmlns:ds="http://schemas.openxmlformats.org/officeDocument/2006/customXml" ds:itemID="{0AA61A09-8258-4F94-AD45-18384426A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7b1723-ffd5-467d-ba64-19ab82350cfe"/>
    <ds:schemaRef ds:uri="4075bf28-9b9b-4f63-957d-6eece1e0e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FC1E5-95F8-4B58-BB4E-2D20B0E69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8FC9E-0AEC-4D8E-B1CA-59D2D8D26C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075bf28-9b9b-4f63-957d-6eece1e0ea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2451</Characters>
  <Application>Microsoft Office Word</Application>
  <DocSecurity>0</DocSecurity>
  <Lines>47</Lines>
  <Paragraphs>20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Coots, Penny M</dc:creator>
  <cp:keywords/>
  <dc:description/>
  <cp:lastModifiedBy>Coots, Penny M</cp:lastModifiedBy>
  <cp:revision>1</cp:revision>
  <dcterms:created xsi:type="dcterms:W3CDTF">2024-05-13T15:41:00Z</dcterms:created>
  <dcterms:modified xsi:type="dcterms:W3CDTF">2024-05-13T15:43:00Z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db4ad53a-89f8-4172-aadd-0f1b229619f1</vt:lpwstr>
  </property>
  <property fmtid="{D5CDD505-2E9C-101B-9397-08002B2CF9AE}" pid="3" name="ContentTypeId">
    <vt:lpwstr>0x01010043EBBB438C9DF14F9FA7E96C83C70A53</vt:lpwstr>
  </property>
</Properties>
</file>